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CB" w:rsidRPr="009B2F6D" w:rsidRDefault="000856CB" w:rsidP="000856CB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>ПАСПОРТ</w:t>
      </w:r>
    </w:p>
    <w:p w:rsidR="000856CB" w:rsidRPr="009B2F6D" w:rsidRDefault="000856CB" w:rsidP="000856CB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 xml:space="preserve">государственной программы </w:t>
      </w:r>
      <w:r w:rsidR="00076131">
        <w:rPr>
          <w:rFonts w:ascii="Times New Roman CYR" w:hAnsi="Times New Roman CYR" w:cs="Times New Roman CYR"/>
          <w:b/>
          <w:bCs/>
          <w:sz w:val="22"/>
          <w:szCs w:val="22"/>
        </w:rPr>
        <w:t xml:space="preserve">Чувашской Республики </w:t>
      </w:r>
      <w:bookmarkStart w:id="0" w:name="_GoBack"/>
      <w:bookmarkEnd w:id="0"/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>«Развитие образования»</w:t>
      </w:r>
    </w:p>
    <w:p w:rsidR="000856CB" w:rsidRPr="009B2F6D" w:rsidRDefault="000856CB" w:rsidP="000856CB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0856CB" w:rsidRPr="009B2F6D" w:rsidRDefault="000856CB" w:rsidP="000856CB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>1. Основные положения</w:t>
      </w:r>
    </w:p>
    <w:p w:rsidR="000856CB" w:rsidRPr="009B2F6D" w:rsidRDefault="000856CB" w:rsidP="000856C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8364"/>
      </w:tblGrid>
      <w:tr w:rsidR="000856CB" w:rsidRPr="009B2F6D" w:rsidTr="000856CB"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56CB" w:rsidRPr="003A06F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9B2F6D">
              <w:rPr>
                <w:sz w:val="22"/>
                <w:szCs w:val="22"/>
              </w:rPr>
              <w:t>Кур</w:t>
            </w:r>
            <w:r>
              <w:rPr>
                <w:sz w:val="22"/>
                <w:szCs w:val="22"/>
              </w:rPr>
              <w:t>атор государственной программы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Заместитель Председателя Кабинета Министров Чувашской Республики – министр здравоохранения Чувашской Республики – Степанов В.Г.</w:t>
            </w:r>
          </w:p>
        </w:tc>
      </w:tr>
      <w:tr w:rsidR="000856CB" w:rsidRPr="009B2F6D" w:rsidTr="000856CB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Министерство образования Чувашской Республики (далее – Минобразования Чувашии)</w:t>
            </w:r>
          </w:p>
        </w:tc>
      </w:tr>
      <w:tr w:rsidR="000856CB" w:rsidRPr="009B2F6D" w:rsidTr="000856CB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Соисполнители государственной программы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Министерство здравоохранения Чувашской Республики</w:t>
            </w:r>
            <w:r>
              <w:rPr>
                <w:sz w:val="22"/>
                <w:szCs w:val="22"/>
              </w:rPr>
              <w:t>;</w:t>
            </w:r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Министерство культуры, по делам национальностей и архивного дела Чувашской</w:t>
            </w:r>
            <w:r>
              <w:rPr>
                <w:sz w:val="22"/>
                <w:szCs w:val="22"/>
              </w:rPr>
              <w:t> </w:t>
            </w:r>
            <w:r w:rsidRPr="009B2F6D">
              <w:rPr>
                <w:sz w:val="22"/>
                <w:szCs w:val="22"/>
              </w:rPr>
              <w:t>Республики</w:t>
            </w:r>
            <w:r>
              <w:rPr>
                <w:sz w:val="22"/>
                <w:szCs w:val="22"/>
              </w:rPr>
              <w:t>;</w:t>
            </w:r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Министерство строительства, архитектуры и жилищно-коммунального хозяйства Чувашской Республики;</w:t>
            </w:r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Министерство физической культуры и спорта Чувашской Республики</w:t>
            </w:r>
            <w:r>
              <w:rPr>
                <w:sz w:val="22"/>
                <w:szCs w:val="22"/>
              </w:rPr>
              <w:t>;</w:t>
            </w:r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государственные организации Чувашской Республики, подведомственные Минобразования Чувашии</w:t>
            </w:r>
          </w:p>
        </w:tc>
      </w:tr>
      <w:tr w:rsidR="000856CB" w:rsidRPr="009B2F6D" w:rsidTr="000856CB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Участники государственной программы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органы местного самоуправления Чувашской Республики (по согласованию)</w:t>
            </w:r>
          </w:p>
        </w:tc>
      </w:tr>
      <w:tr w:rsidR="000856CB" w:rsidRPr="009B2F6D" w:rsidTr="000856CB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Направления (подпрограммы)</w:t>
            </w:r>
            <w:r w:rsidRPr="009B2F6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отсутствуют</w:t>
            </w:r>
          </w:p>
        </w:tc>
      </w:tr>
      <w:tr w:rsidR="000856CB" w:rsidRPr="009B2F6D" w:rsidTr="000856CB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Цели государственной программы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Цель 1 –</w:t>
            </w:r>
            <w:r>
              <w:rPr>
                <w:sz w:val="22"/>
                <w:szCs w:val="22"/>
              </w:rPr>
              <w:t xml:space="preserve"> о</w:t>
            </w:r>
            <w:r w:rsidRPr="00A84681">
              <w:rPr>
                <w:sz w:val="22"/>
                <w:szCs w:val="22"/>
              </w:rPr>
              <w:t>беспечение доступности качественного образования, ориентированного на формирование конкурентоспособной личности, отвечающей требованиям инновационного развития экономики, обладающей навыками проектирования собственной профессиональной карьеры и достижения современных стандартов качества жизни на основе общечеловеческих ценностей и активной гражданской позиции</w:t>
            </w:r>
            <w:r>
              <w:rPr>
                <w:sz w:val="22"/>
                <w:szCs w:val="22"/>
              </w:rPr>
              <w:t>.</w:t>
            </w:r>
            <w:proofErr w:type="gramEnd"/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2 –</w:t>
            </w:r>
            <w:r>
              <w:rPr>
                <w:sz w:val="22"/>
                <w:szCs w:val="22"/>
              </w:rPr>
              <w:t xml:space="preserve"> о</w:t>
            </w:r>
            <w:r w:rsidRPr="00330E38">
              <w:rPr>
                <w:sz w:val="22"/>
                <w:szCs w:val="22"/>
              </w:rPr>
              <w:t>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</w:t>
            </w:r>
            <w:r>
              <w:rPr>
                <w:sz w:val="22"/>
                <w:szCs w:val="22"/>
              </w:rPr>
              <w:t>.</w:t>
            </w:r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3 –</w:t>
            </w:r>
            <w:r>
              <w:rPr>
                <w:sz w:val="22"/>
                <w:szCs w:val="22"/>
              </w:rPr>
              <w:t xml:space="preserve"> в</w:t>
            </w:r>
            <w:r w:rsidRPr="00330E38">
              <w:rPr>
                <w:sz w:val="22"/>
                <w:szCs w:val="22"/>
              </w:rPr>
              <w:t>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  <w:r>
              <w:rPr>
                <w:sz w:val="22"/>
                <w:szCs w:val="22"/>
              </w:rPr>
              <w:t>.</w:t>
            </w:r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4 –</w:t>
            </w:r>
            <w:r>
              <w:t xml:space="preserve"> р</w:t>
            </w:r>
            <w:r w:rsidRPr="00092690">
              <w:rPr>
                <w:sz w:val="22"/>
                <w:szCs w:val="22"/>
              </w:rPr>
              <w:t>азвитие системы непрерывного образования, повышение уровня ее качества и соответствия современным требованиям</w:t>
            </w:r>
          </w:p>
        </w:tc>
      </w:tr>
      <w:tr w:rsidR="000856CB" w:rsidRPr="009B2F6D" w:rsidTr="000856CB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Сроки и этапы реализации государственной программы</w:t>
            </w:r>
            <w:r w:rsidRPr="009B2F6D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2019</w:t>
            </w:r>
            <w:r>
              <w:rPr>
                <w:sz w:val="22"/>
                <w:szCs w:val="22"/>
              </w:rPr>
              <w:t xml:space="preserve"> – </w:t>
            </w:r>
            <w:r w:rsidRPr="009B2F6D">
              <w:rPr>
                <w:sz w:val="22"/>
                <w:szCs w:val="22"/>
              </w:rPr>
              <w:t>2035 годы: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I этап: 2019</w:t>
            </w:r>
            <w:r>
              <w:rPr>
                <w:sz w:val="22"/>
                <w:szCs w:val="22"/>
              </w:rPr>
              <w:t xml:space="preserve"> – </w:t>
            </w:r>
            <w:r w:rsidRPr="009B2F6D">
              <w:rPr>
                <w:sz w:val="22"/>
                <w:szCs w:val="22"/>
              </w:rPr>
              <w:t>2023 годы;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II этап: 2024</w:t>
            </w:r>
            <w:r>
              <w:rPr>
                <w:sz w:val="22"/>
                <w:szCs w:val="22"/>
              </w:rPr>
              <w:t xml:space="preserve"> – </w:t>
            </w:r>
            <w:r w:rsidRPr="009B2F6D">
              <w:rPr>
                <w:sz w:val="22"/>
                <w:szCs w:val="22"/>
              </w:rPr>
              <w:t>2030 годы;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  <w:lang w:val="en-US"/>
              </w:rPr>
              <w:lastRenderedPageBreak/>
              <w:t>III</w:t>
            </w:r>
            <w:r w:rsidRPr="009B2F6D">
              <w:rPr>
                <w:sz w:val="22"/>
                <w:szCs w:val="22"/>
              </w:rPr>
              <w:t xml:space="preserve"> этап: 2031</w:t>
            </w:r>
            <w:r>
              <w:rPr>
                <w:sz w:val="22"/>
                <w:szCs w:val="22"/>
              </w:rPr>
              <w:t xml:space="preserve"> – </w:t>
            </w:r>
            <w:r w:rsidRPr="009B2F6D">
              <w:rPr>
                <w:sz w:val="22"/>
                <w:szCs w:val="22"/>
              </w:rPr>
              <w:t>2035 годы</w:t>
            </w:r>
          </w:p>
        </w:tc>
      </w:tr>
      <w:tr w:rsidR="000856CB" w:rsidRPr="009B2F6D" w:rsidTr="000856CB"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lastRenderedPageBreak/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9B2F6D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прогнозируемый объем финансирования мероприятий Государственной программы в 2019 – 2035 годах составляет </w:t>
            </w:r>
            <w:r w:rsidR="00061443">
              <w:rPr>
                <w:sz w:val="22"/>
                <w:szCs w:val="22"/>
              </w:rPr>
              <w:t>325367745,3</w:t>
            </w:r>
            <w:r w:rsidRPr="009B2F6D">
              <w:rPr>
                <w:sz w:val="22"/>
                <w:szCs w:val="22"/>
              </w:rPr>
              <w:t xml:space="preserve"> тыс. рублей, в том числе:</w:t>
            </w:r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в 2019 </w:t>
            </w:r>
            <w:r>
              <w:rPr>
                <w:sz w:val="22"/>
                <w:szCs w:val="22"/>
              </w:rPr>
              <w:t xml:space="preserve">– </w:t>
            </w:r>
            <w:r w:rsidRPr="009B2F6D">
              <w:rPr>
                <w:sz w:val="22"/>
                <w:szCs w:val="22"/>
              </w:rPr>
              <w:t>2023 году –</w:t>
            </w:r>
            <w:r>
              <w:rPr>
                <w:sz w:val="22"/>
                <w:szCs w:val="22"/>
              </w:rPr>
              <w:t xml:space="preserve"> 91135423,9</w:t>
            </w:r>
            <w:r w:rsidRPr="009B2F6D">
              <w:rPr>
                <w:sz w:val="22"/>
                <w:szCs w:val="22"/>
              </w:rPr>
              <w:t xml:space="preserve"> тыс. рублей;</w:t>
            </w:r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в 2024 году –</w:t>
            </w:r>
            <w:r>
              <w:rPr>
                <w:sz w:val="22"/>
                <w:szCs w:val="22"/>
              </w:rPr>
              <w:t xml:space="preserve"> </w:t>
            </w:r>
            <w:r w:rsidR="00061443">
              <w:rPr>
                <w:sz w:val="22"/>
                <w:szCs w:val="22"/>
              </w:rPr>
              <w:t>25515023,4</w:t>
            </w:r>
            <w:r w:rsidRPr="009B2F6D">
              <w:rPr>
                <w:sz w:val="22"/>
                <w:szCs w:val="22"/>
              </w:rPr>
              <w:t xml:space="preserve"> тыс. рублей;</w:t>
            </w:r>
          </w:p>
          <w:p w:rsidR="000856CB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в 2025 году –</w:t>
            </w:r>
            <w:r>
              <w:rPr>
                <w:sz w:val="22"/>
                <w:szCs w:val="22"/>
              </w:rPr>
              <w:t xml:space="preserve"> </w:t>
            </w:r>
            <w:r w:rsidR="00061443">
              <w:rPr>
                <w:sz w:val="22"/>
                <w:szCs w:val="22"/>
              </w:rPr>
              <w:t>21093774,5</w:t>
            </w:r>
            <w:r w:rsidRPr="009B2F6D">
              <w:rPr>
                <w:sz w:val="22"/>
                <w:szCs w:val="22"/>
              </w:rPr>
              <w:t xml:space="preserve"> тыс. рублей;</w:t>
            </w:r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2026 году – </w:t>
            </w:r>
            <w:r w:rsidR="00061443">
              <w:rPr>
                <w:sz w:val="22"/>
                <w:szCs w:val="22"/>
              </w:rPr>
              <w:t>21176007,9</w:t>
            </w:r>
            <w:r>
              <w:rPr>
                <w:sz w:val="22"/>
                <w:szCs w:val="22"/>
              </w:rPr>
              <w:t xml:space="preserve"> </w:t>
            </w:r>
            <w:r w:rsidRPr="009B2F6D">
              <w:rPr>
                <w:sz w:val="22"/>
                <w:szCs w:val="22"/>
              </w:rPr>
              <w:t>тыс. рублей;</w:t>
            </w:r>
          </w:p>
          <w:p w:rsidR="000856CB" w:rsidRPr="009B2F6D" w:rsidRDefault="000856CB" w:rsidP="000856CB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в 202</w:t>
            </w:r>
            <w:r>
              <w:rPr>
                <w:sz w:val="22"/>
                <w:szCs w:val="22"/>
              </w:rPr>
              <w:t>7</w:t>
            </w:r>
            <w:r w:rsidRPr="009B2F6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9B2F6D">
              <w:rPr>
                <w:sz w:val="22"/>
                <w:szCs w:val="22"/>
              </w:rPr>
              <w:t xml:space="preserve"> 2030 годах – </w:t>
            </w:r>
            <w:r w:rsidR="00061443">
              <w:rPr>
                <w:sz w:val="22"/>
                <w:szCs w:val="22"/>
              </w:rPr>
              <w:t>73976673,6</w:t>
            </w:r>
            <w:r w:rsidRPr="009B2F6D">
              <w:rPr>
                <w:sz w:val="22"/>
                <w:szCs w:val="22"/>
              </w:rPr>
              <w:t xml:space="preserve"> тыс. рублей;</w:t>
            </w:r>
          </w:p>
          <w:p w:rsidR="000856CB" w:rsidRPr="009B2F6D" w:rsidRDefault="000856CB" w:rsidP="00061443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в 2031 </w:t>
            </w:r>
            <w:r>
              <w:rPr>
                <w:sz w:val="22"/>
                <w:szCs w:val="22"/>
              </w:rPr>
              <w:t>–</w:t>
            </w:r>
            <w:r w:rsidRPr="009B2F6D">
              <w:rPr>
                <w:sz w:val="22"/>
                <w:szCs w:val="22"/>
              </w:rPr>
              <w:t xml:space="preserve"> 2035 годах –</w:t>
            </w:r>
            <w:r>
              <w:rPr>
                <w:sz w:val="22"/>
                <w:szCs w:val="22"/>
              </w:rPr>
              <w:t xml:space="preserve"> </w:t>
            </w:r>
            <w:r w:rsidR="00061443">
              <w:rPr>
                <w:sz w:val="22"/>
                <w:szCs w:val="22"/>
              </w:rPr>
              <w:t>92470842,0</w:t>
            </w:r>
            <w:r>
              <w:rPr>
                <w:sz w:val="22"/>
                <w:szCs w:val="22"/>
              </w:rPr>
              <w:t xml:space="preserve"> тыс. рублей</w:t>
            </w:r>
          </w:p>
        </w:tc>
      </w:tr>
      <w:tr w:rsidR="000856CB" w:rsidRPr="009B2F6D" w:rsidTr="000856CB">
        <w:tc>
          <w:tcPr>
            <w:tcW w:w="7371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9B2F6D">
              <w:rPr>
                <w:sz w:val="22"/>
                <w:szCs w:val="22"/>
              </w:rPr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56CB" w:rsidRPr="007952F6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93F8D">
              <w:rPr>
                <w:sz w:val="22"/>
                <w:szCs w:val="22"/>
              </w:rPr>
              <w:t>1. </w:t>
            </w:r>
            <w:r>
              <w:rPr>
                <w:sz w:val="22"/>
                <w:szCs w:val="22"/>
              </w:rPr>
              <w:t>Указ Президента Российской Федерации от 21 июля 2020 г. № 474 «О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 xml:space="preserve">национальных целях развития Российской Федерации на период до 2030 года» / </w:t>
            </w:r>
            <w:r w:rsidRPr="00993F8D">
              <w:rPr>
                <w:sz w:val="22"/>
                <w:szCs w:val="22"/>
              </w:rPr>
              <w:t>Национальная цель «Возможности для самореализации и развития талантов».</w:t>
            </w:r>
            <w:r>
              <w:rPr>
                <w:sz w:val="22"/>
                <w:szCs w:val="22"/>
              </w:rPr>
              <w:t xml:space="preserve"> / </w:t>
            </w:r>
            <w:proofErr w:type="gramStart"/>
            <w:r w:rsidRPr="00993F8D">
              <w:rPr>
                <w:sz w:val="22"/>
                <w:szCs w:val="22"/>
              </w:rPr>
              <w:t>Целев</w:t>
            </w:r>
            <w:r>
              <w:rPr>
                <w:sz w:val="22"/>
                <w:szCs w:val="22"/>
              </w:rPr>
              <w:t>ой</w:t>
            </w:r>
            <w:r w:rsidRPr="00993F8D">
              <w:rPr>
                <w:sz w:val="22"/>
                <w:szCs w:val="22"/>
              </w:rPr>
              <w:t xml:space="preserve"> показател</w:t>
            </w:r>
            <w:r>
              <w:rPr>
                <w:sz w:val="22"/>
                <w:szCs w:val="22"/>
              </w:rPr>
              <w:t>ь</w:t>
            </w:r>
            <w:r w:rsidRPr="00993F8D">
              <w:rPr>
                <w:sz w:val="22"/>
                <w:szCs w:val="22"/>
              </w:rPr>
              <w:t>, характеризующи</w:t>
            </w:r>
            <w:r>
              <w:rPr>
                <w:sz w:val="22"/>
                <w:szCs w:val="22"/>
              </w:rPr>
              <w:t>й</w:t>
            </w:r>
            <w:r w:rsidRPr="00993F8D">
              <w:rPr>
                <w:sz w:val="22"/>
                <w:szCs w:val="22"/>
              </w:rPr>
              <w:t xml:space="preserve"> достижение национальной цели к 2030 году</w:t>
            </w:r>
            <w:r>
              <w:rPr>
                <w:sz w:val="22"/>
                <w:szCs w:val="22"/>
              </w:rPr>
              <w:t xml:space="preserve"> «В</w:t>
            </w:r>
            <w:r w:rsidRPr="00993F8D">
              <w:rPr>
                <w:sz w:val="22"/>
                <w:szCs w:val="22"/>
              </w:rPr>
              <w:t>хождение Российской Федерации в число десяти ведущих стран мира по качеству общего образования</w:t>
            </w:r>
            <w:r>
              <w:rPr>
                <w:sz w:val="22"/>
                <w:szCs w:val="22"/>
              </w:rPr>
              <w:t>» /</w:t>
            </w:r>
            <w:r w:rsidRPr="00993F8D">
              <w:rPr>
                <w:sz w:val="22"/>
                <w:szCs w:val="22"/>
              </w:rPr>
              <w:t xml:space="preserve"> Целев</w:t>
            </w:r>
            <w:r>
              <w:rPr>
                <w:sz w:val="22"/>
                <w:szCs w:val="22"/>
              </w:rPr>
              <w:t>ой</w:t>
            </w:r>
            <w:r w:rsidRPr="00993F8D">
              <w:rPr>
                <w:sz w:val="22"/>
                <w:szCs w:val="22"/>
              </w:rPr>
              <w:t xml:space="preserve"> показател</w:t>
            </w:r>
            <w:r>
              <w:rPr>
                <w:sz w:val="22"/>
                <w:szCs w:val="22"/>
              </w:rPr>
              <w:t>ь</w:t>
            </w:r>
            <w:r w:rsidRPr="00993F8D">
              <w:rPr>
                <w:sz w:val="22"/>
                <w:szCs w:val="22"/>
              </w:rPr>
              <w:t>, характеризующи</w:t>
            </w:r>
            <w:r>
              <w:rPr>
                <w:sz w:val="22"/>
                <w:szCs w:val="22"/>
              </w:rPr>
              <w:t>й</w:t>
            </w:r>
            <w:r w:rsidRPr="00993F8D">
              <w:rPr>
                <w:sz w:val="22"/>
                <w:szCs w:val="22"/>
              </w:rPr>
              <w:t xml:space="preserve"> достижение национальной цели к 2030</w:t>
            </w:r>
            <w:r>
              <w:rPr>
                <w:sz w:val="22"/>
                <w:szCs w:val="22"/>
              </w:rPr>
              <w:t> «Ф</w:t>
            </w:r>
            <w:r w:rsidRPr="007952F6">
              <w:rPr>
                <w:sz w:val="22"/>
                <w:szCs w:val="22"/>
              </w:rPr>
              <w:t>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  <w:r>
              <w:rPr>
                <w:sz w:val="22"/>
                <w:szCs w:val="22"/>
              </w:rPr>
              <w:t xml:space="preserve">» / </w:t>
            </w:r>
            <w:r w:rsidRPr="00993F8D">
              <w:rPr>
                <w:sz w:val="22"/>
                <w:szCs w:val="22"/>
              </w:rPr>
              <w:t>Целев</w:t>
            </w:r>
            <w:r>
              <w:rPr>
                <w:sz w:val="22"/>
                <w:szCs w:val="22"/>
              </w:rPr>
              <w:t>ой</w:t>
            </w:r>
            <w:r w:rsidRPr="00993F8D">
              <w:rPr>
                <w:sz w:val="22"/>
                <w:szCs w:val="22"/>
              </w:rPr>
              <w:t xml:space="preserve"> показател</w:t>
            </w:r>
            <w:r>
              <w:rPr>
                <w:sz w:val="22"/>
                <w:szCs w:val="22"/>
              </w:rPr>
              <w:t>ь</w:t>
            </w:r>
            <w:proofErr w:type="gramEnd"/>
            <w:r w:rsidRPr="00993F8D">
              <w:rPr>
                <w:sz w:val="22"/>
                <w:szCs w:val="22"/>
              </w:rPr>
              <w:t xml:space="preserve">, </w:t>
            </w:r>
            <w:proofErr w:type="gramStart"/>
            <w:r w:rsidRPr="00993F8D">
              <w:rPr>
                <w:sz w:val="22"/>
                <w:szCs w:val="22"/>
              </w:rPr>
              <w:t>характеризующи</w:t>
            </w:r>
            <w:r>
              <w:rPr>
                <w:sz w:val="22"/>
                <w:szCs w:val="22"/>
              </w:rPr>
              <w:t>й</w:t>
            </w:r>
            <w:r w:rsidRPr="00993F8D">
              <w:rPr>
                <w:sz w:val="22"/>
                <w:szCs w:val="22"/>
              </w:rPr>
              <w:t xml:space="preserve"> достижение национальной цели к 2030 году</w:t>
            </w:r>
            <w:r>
              <w:rPr>
                <w:sz w:val="22"/>
                <w:szCs w:val="22"/>
              </w:rPr>
              <w:t xml:space="preserve"> «О</w:t>
            </w:r>
            <w:r w:rsidRPr="007952F6">
              <w:rPr>
                <w:sz w:val="22"/>
                <w:szCs w:val="22"/>
              </w:rPr>
              <w:t>беспечение присутствия Российской Федерации в числе десяти ведущих стран мира по объему научных исследований и разработок, в том числе за счет создания эффективной системы высшего образования</w:t>
            </w:r>
            <w:r>
              <w:rPr>
                <w:sz w:val="22"/>
                <w:szCs w:val="22"/>
              </w:rPr>
              <w:t xml:space="preserve">» / </w:t>
            </w:r>
            <w:r w:rsidRPr="00993F8D">
              <w:rPr>
                <w:sz w:val="22"/>
                <w:szCs w:val="22"/>
              </w:rPr>
              <w:t>Целев</w:t>
            </w:r>
            <w:r>
              <w:rPr>
                <w:sz w:val="22"/>
                <w:szCs w:val="22"/>
              </w:rPr>
              <w:t>ой</w:t>
            </w:r>
            <w:r w:rsidRPr="00993F8D">
              <w:rPr>
                <w:sz w:val="22"/>
                <w:szCs w:val="22"/>
              </w:rPr>
              <w:t xml:space="preserve"> показател</w:t>
            </w:r>
            <w:r>
              <w:rPr>
                <w:sz w:val="22"/>
                <w:szCs w:val="22"/>
              </w:rPr>
              <w:t>ь</w:t>
            </w:r>
            <w:r w:rsidRPr="00993F8D">
              <w:rPr>
                <w:sz w:val="22"/>
                <w:szCs w:val="22"/>
              </w:rPr>
              <w:t>, характеризующи</w:t>
            </w:r>
            <w:r>
              <w:rPr>
                <w:sz w:val="22"/>
                <w:szCs w:val="22"/>
              </w:rPr>
              <w:t>й</w:t>
            </w:r>
            <w:r w:rsidRPr="00993F8D">
              <w:rPr>
                <w:sz w:val="22"/>
                <w:szCs w:val="22"/>
              </w:rPr>
              <w:t xml:space="preserve"> достижение национальной цели к 2030 году</w:t>
            </w:r>
            <w:r>
              <w:rPr>
                <w:sz w:val="22"/>
                <w:szCs w:val="22"/>
              </w:rPr>
              <w:t xml:space="preserve"> «С</w:t>
            </w:r>
            <w:r w:rsidRPr="007952F6">
              <w:rPr>
                <w:sz w:val="22"/>
                <w:szCs w:val="22"/>
              </w:rPr>
              <w:t>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</w:t>
            </w:r>
            <w:proofErr w:type="gramEnd"/>
            <w:r w:rsidRPr="007952F6">
              <w:rPr>
                <w:sz w:val="22"/>
                <w:szCs w:val="22"/>
              </w:rPr>
              <w:t xml:space="preserve"> и национально-культурных традиций</w:t>
            </w:r>
            <w:r>
              <w:rPr>
                <w:sz w:val="22"/>
                <w:szCs w:val="22"/>
              </w:rPr>
              <w:t>»</w:t>
            </w:r>
          </w:p>
        </w:tc>
      </w:tr>
      <w:tr w:rsidR="000856CB" w:rsidRPr="009B2F6D" w:rsidTr="000856CB">
        <w:tc>
          <w:tcPr>
            <w:tcW w:w="7371" w:type="dxa"/>
            <w:vMerge/>
            <w:tcBorders>
              <w:left w:val="nil"/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56CB" w:rsidRPr="00993F8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93F8D">
              <w:rPr>
                <w:sz w:val="22"/>
                <w:szCs w:val="22"/>
              </w:rPr>
              <w:t>2. </w:t>
            </w:r>
            <w:proofErr w:type="gramStart"/>
            <w:r>
              <w:rPr>
                <w:sz w:val="22"/>
                <w:szCs w:val="22"/>
              </w:rPr>
              <w:t>Указ Президента Российской Федерации от 21 июля 2020 г. № 474 «О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национальных целях развития Российской Федерации на период до 2030 года</w:t>
            </w:r>
            <w:r w:rsidRPr="00993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</w:t>
            </w:r>
            <w:r w:rsidRPr="00993F8D">
              <w:rPr>
                <w:sz w:val="22"/>
                <w:szCs w:val="22"/>
              </w:rPr>
              <w:t>Национальная цель «Цифровая трансформация»</w:t>
            </w:r>
            <w:r>
              <w:rPr>
                <w:sz w:val="22"/>
                <w:szCs w:val="22"/>
              </w:rPr>
              <w:t xml:space="preserve"> / </w:t>
            </w:r>
            <w:r w:rsidRPr="00993F8D">
              <w:rPr>
                <w:sz w:val="22"/>
                <w:szCs w:val="22"/>
              </w:rPr>
              <w:t>Целевой показатель, характеризующий достижение национальной цели к 2030 году «Д</w:t>
            </w:r>
            <w:r>
              <w:rPr>
                <w:sz w:val="22"/>
                <w:szCs w:val="22"/>
              </w:rPr>
              <w:t>остижение «</w:t>
            </w:r>
            <w:r w:rsidRPr="00993F8D">
              <w:rPr>
                <w:sz w:val="22"/>
                <w:szCs w:val="22"/>
              </w:rPr>
              <w:t>цифровой зрелости</w:t>
            </w:r>
            <w:r>
              <w:rPr>
                <w:sz w:val="22"/>
                <w:szCs w:val="22"/>
              </w:rPr>
              <w:t>»</w:t>
            </w:r>
            <w:r w:rsidRPr="00993F8D">
              <w:rPr>
                <w:sz w:val="22"/>
                <w:szCs w:val="22"/>
              </w:rPr>
              <w:t xml:space="preserve"> ключевых отраслей экономики и социальной сферы, в том числе здравоохранения и образования, а также государственного управле</w:t>
            </w:r>
            <w:r>
              <w:rPr>
                <w:sz w:val="22"/>
                <w:szCs w:val="22"/>
              </w:rPr>
              <w:t>ния»</w:t>
            </w:r>
            <w:proofErr w:type="gramEnd"/>
          </w:p>
        </w:tc>
      </w:tr>
      <w:tr w:rsidR="000856CB" w:rsidRPr="009B2F6D" w:rsidTr="000856CB">
        <w:tc>
          <w:tcPr>
            <w:tcW w:w="7371" w:type="dxa"/>
            <w:vMerge/>
            <w:tcBorders>
              <w:left w:val="nil"/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 Г</w:t>
            </w:r>
            <w:r w:rsidRPr="009B2F6D">
              <w:rPr>
                <w:rFonts w:eastAsiaTheme="minorEastAsia"/>
                <w:sz w:val="22"/>
                <w:szCs w:val="22"/>
              </w:rPr>
              <w:t>осударственная программа Российской Федерации «Развитие образования»</w:t>
            </w:r>
            <w:r>
              <w:rPr>
                <w:rFonts w:eastAsiaTheme="minorEastAsia"/>
                <w:sz w:val="22"/>
                <w:szCs w:val="22"/>
              </w:rPr>
              <w:t>, утвержденная постановлением Правительства Российской Федерации от</w:t>
            </w:r>
            <w:r>
              <w:rPr>
                <w:rFonts w:eastAsiaTheme="minorEastAsia"/>
                <w:sz w:val="22"/>
                <w:szCs w:val="22"/>
                <w:lang w:val="en-US"/>
              </w:rPr>
              <w:t> </w:t>
            </w:r>
            <w:r>
              <w:rPr>
                <w:rFonts w:eastAsiaTheme="minorEastAsia"/>
                <w:sz w:val="22"/>
                <w:szCs w:val="22"/>
              </w:rPr>
              <w:t>26</w:t>
            </w:r>
            <w:r>
              <w:rPr>
                <w:rFonts w:eastAsiaTheme="minorEastAsia"/>
                <w:sz w:val="22"/>
                <w:szCs w:val="22"/>
                <w:lang w:val="en-US"/>
              </w:rPr>
              <w:t> </w:t>
            </w:r>
            <w:r>
              <w:rPr>
                <w:rFonts w:eastAsiaTheme="minorEastAsia"/>
                <w:sz w:val="22"/>
                <w:szCs w:val="22"/>
              </w:rPr>
              <w:t>декабря 2017 г. № 1642</w:t>
            </w:r>
          </w:p>
        </w:tc>
      </w:tr>
      <w:tr w:rsidR="000856CB" w:rsidRPr="009B2F6D" w:rsidTr="000856CB">
        <w:tc>
          <w:tcPr>
            <w:tcW w:w="7371" w:type="dxa"/>
            <w:tcBorders>
              <w:left w:val="nil"/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56CB" w:rsidRDefault="000856CB" w:rsidP="000856CB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4. Стратегия социально-экономического развития Чувашской Республики до 2035 года, утвержденная Законом Чувашской Республики от 26 ноября 2020 г. № 102 / Цель «</w:t>
            </w:r>
            <w:r w:rsidRPr="003036C2">
              <w:rPr>
                <w:rFonts w:eastAsiaTheme="minorEastAsia"/>
                <w:sz w:val="22"/>
                <w:szCs w:val="22"/>
              </w:rPr>
              <w:t>Развитие человеческого капитала и социальной сферы в Чувашской</w:t>
            </w:r>
            <w:r>
              <w:rPr>
                <w:rFonts w:eastAsiaTheme="minorEastAsia"/>
                <w:sz w:val="22"/>
                <w:szCs w:val="22"/>
              </w:rPr>
              <w:t> </w:t>
            </w:r>
            <w:r w:rsidRPr="003036C2">
              <w:rPr>
                <w:rFonts w:eastAsiaTheme="minorEastAsia"/>
                <w:sz w:val="22"/>
                <w:szCs w:val="22"/>
              </w:rPr>
              <w:t>Республике. Повышение уровня и качества жизни населения</w:t>
            </w:r>
            <w:r>
              <w:rPr>
                <w:rFonts w:eastAsiaTheme="minorEastAsia"/>
                <w:sz w:val="22"/>
                <w:szCs w:val="22"/>
              </w:rPr>
              <w:t>» / Задача «4.3. «</w:t>
            </w:r>
            <w:r w:rsidRPr="00C04734">
              <w:rPr>
                <w:rFonts w:eastAsiaTheme="minorEastAsia"/>
                <w:sz w:val="22"/>
                <w:szCs w:val="22"/>
              </w:rPr>
              <w:t>Создание конкурентоспособного образования, кадровое обеспечение реального сектора экономики и приоритетные направления работы с молодежью»</w:t>
            </w:r>
            <w:r>
              <w:rPr>
                <w:rFonts w:eastAsiaTheme="minorEastAsia"/>
                <w:sz w:val="22"/>
                <w:szCs w:val="22"/>
              </w:rPr>
              <w:t>.</w:t>
            </w:r>
          </w:p>
        </w:tc>
      </w:tr>
    </w:tbl>
    <w:p w:rsidR="000856CB" w:rsidRPr="009F52C0" w:rsidRDefault="000856CB" w:rsidP="000856CB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0856CB" w:rsidRPr="009B2F6D" w:rsidRDefault="000856CB" w:rsidP="000856CB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9B2F6D">
        <w:rPr>
          <w:b/>
          <w:bCs/>
          <w:sz w:val="22"/>
          <w:szCs w:val="22"/>
        </w:rPr>
        <w:t xml:space="preserve">2. Показатели </w:t>
      </w:r>
      <w:r>
        <w:rPr>
          <w:b/>
          <w:bCs/>
          <w:sz w:val="22"/>
          <w:szCs w:val="22"/>
        </w:rPr>
        <w:t>Г</w:t>
      </w:r>
      <w:r w:rsidRPr="009B2F6D">
        <w:rPr>
          <w:b/>
          <w:bCs/>
          <w:sz w:val="22"/>
          <w:szCs w:val="22"/>
        </w:rPr>
        <w:t xml:space="preserve">осударственной программы </w:t>
      </w:r>
    </w:p>
    <w:p w:rsidR="000856CB" w:rsidRPr="009B2F6D" w:rsidRDefault="000856CB" w:rsidP="000856CB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tbl>
      <w:tblPr>
        <w:tblStyle w:val="afd"/>
        <w:tblW w:w="548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89"/>
        <w:gridCol w:w="1018"/>
        <w:gridCol w:w="1193"/>
        <w:gridCol w:w="889"/>
        <w:gridCol w:w="801"/>
        <w:gridCol w:w="792"/>
        <w:gridCol w:w="659"/>
        <w:gridCol w:w="659"/>
        <w:gridCol w:w="659"/>
        <w:gridCol w:w="659"/>
        <w:gridCol w:w="659"/>
        <w:gridCol w:w="769"/>
        <w:gridCol w:w="1083"/>
        <w:gridCol w:w="993"/>
        <w:gridCol w:w="1421"/>
        <w:gridCol w:w="999"/>
        <w:gridCol w:w="811"/>
      </w:tblGrid>
      <w:tr w:rsidR="000856CB" w:rsidRPr="009B2F6D" w:rsidTr="000856CB">
        <w:tc>
          <w:tcPr>
            <w:tcW w:w="175" w:type="pct"/>
            <w:vMerge w:val="restart"/>
            <w:tcBorders>
              <w:left w:val="nil"/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№ </w:t>
            </w:r>
            <w:proofErr w:type="gramStart"/>
            <w:r w:rsidRPr="008B220A">
              <w:rPr>
                <w:sz w:val="22"/>
                <w:szCs w:val="22"/>
              </w:rPr>
              <w:t>п</w:t>
            </w:r>
            <w:proofErr w:type="gramEnd"/>
            <w:r w:rsidRPr="008B220A">
              <w:rPr>
                <w:sz w:val="22"/>
                <w:szCs w:val="22"/>
              </w:rPr>
              <w:t>/п</w:t>
            </w:r>
          </w:p>
        </w:tc>
        <w:tc>
          <w:tcPr>
            <w:tcW w:w="490" w:type="pct"/>
            <w:vMerge w:val="restar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Наименование показателя </w:t>
            </w:r>
          </w:p>
        </w:tc>
        <w:tc>
          <w:tcPr>
            <w:tcW w:w="314" w:type="pct"/>
            <w:vMerge w:val="restar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368" w:type="pct"/>
            <w:vMerge w:val="restar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274" w:type="pct"/>
            <w:vMerge w:val="restar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Единица измерения (по </w:t>
            </w:r>
            <w:hyperlink r:id="rId6" w:history="1">
              <w:r w:rsidRPr="008B220A">
                <w:rPr>
                  <w:sz w:val="22"/>
                  <w:szCs w:val="22"/>
                </w:rPr>
                <w:t>ОКЕИ</w:t>
              </w:r>
            </w:hyperlink>
            <w:r w:rsidRPr="008B220A">
              <w:rPr>
                <w:sz w:val="22"/>
                <w:szCs w:val="22"/>
              </w:rPr>
              <w:t>)</w:t>
            </w:r>
          </w:p>
        </w:tc>
        <w:tc>
          <w:tcPr>
            <w:tcW w:w="491" w:type="pct"/>
            <w:gridSpan w:val="2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1252" w:type="pct"/>
            <w:gridSpan w:val="6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334" w:type="pct"/>
            <w:vMerge w:val="restar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Документ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B220A">
              <w:rPr>
                <w:sz w:val="22"/>
                <w:szCs w:val="22"/>
              </w:rPr>
              <w:t>Ответственный</w:t>
            </w:r>
            <w:proofErr w:type="gramEnd"/>
            <w:r w:rsidRPr="008B220A">
              <w:rPr>
                <w:sz w:val="22"/>
                <w:szCs w:val="22"/>
              </w:rPr>
              <w:t xml:space="preserve"> за достижение показателя </w:t>
            </w:r>
          </w:p>
        </w:tc>
        <w:tc>
          <w:tcPr>
            <w:tcW w:w="438" w:type="pct"/>
            <w:vMerge w:val="restar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Связь с показателями национальных целей развития, целей Стратегии до 2035 года </w:t>
            </w:r>
          </w:p>
        </w:tc>
        <w:tc>
          <w:tcPr>
            <w:tcW w:w="308" w:type="pct"/>
            <w:vMerge w:val="restar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Признак реализации в муниципальных образованиях</w:t>
            </w:r>
          </w:p>
        </w:tc>
        <w:tc>
          <w:tcPr>
            <w:tcW w:w="251" w:type="pct"/>
            <w:vMerge w:val="restart"/>
            <w:tcBorders>
              <w:bottom w:val="nil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Информационная система </w:t>
            </w:r>
          </w:p>
        </w:tc>
      </w:tr>
      <w:tr w:rsidR="000856CB" w:rsidRPr="009B2F6D" w:rsidTr="000856CB">
        <w:tc>
          <w:tcPr>
            <w:tcW w:w="175" w:type="pct"/>
            <w:vMerge/>
            <w:tcBorders>
              <w:left w:val="nil"/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0" w:type="pct"/>
            <w:vMerge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" w:type="pct"/>
            <w:vMerge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8" w:type="pct"/>
            <w:vMerge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4" w:type="pct"/>
            <w:vMerge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7" w:type="pc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значение</w:t>
            </w:r>
          </w:p>
        </w:tc>
        <w:tc>
          <w:tcPr>
            <w:tcW w:w="244" w:type="pc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год</w:t>
            </w:r>
          </w:p>
        </w:tc>
        <w:tc>
          <w:tcPr>
            <w:tcW w:w="203" w:type="pc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2023</w:t>
            </w:r>
          </w:p>
        </w:tc>
        <w:tc>
          <w:tcPr>
            <w:tcW w:w="203" w:type="pc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2024</w:t>
            </w:r>
          </w:p>
        </w:tc>
        <w:tc>
          <w:tcPr>
            <w:tcW w:w="203" w:type="pct"/>
            <w:tcBorders>
              <w:bottom w:val="nil"/>
            </w:tcBorders>
          </w:tcPr>
          <w:p w:rsidR="000856CB" w:rsidRPr="008B220A" w:rsidRDefault="000856CB" w:rsidP="000856CB">
            <w:pPr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2025</w:t>
            </w:r>
          </w:p>
        </w:tc>
        <w:tc>
          <w:tcPr>
            <w:tcW w:w="203" w:type="pct"/>
            <w:tcBorders>
              <w:bottom w:val="nil"/>
            </w:tcBorders>
          </w:tcPr>
          <w:p w:rsidR="000856CB" w:rsidRPr="008B220A" w:rsidRDefault="000856CB" w:rsidP="000856CB">
            <w:pPr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2026</w:t>
            </w:r>
          </w:p>
        </w:tc>
        <w:tc>
          <w:tcPr>
            <w:tcW w:w="203" w:type="pct"/>
            <w:tcBorders>
              <w:bottom w:val="nil"/>
            </w:tcBorders>
          </w:tcPr>
          <w:p w:rsidR="000856CB" w:rsidRPr="008B220A" w:rsidRDefault="000856CB" w:rsidP="000856CB">
            <w:pPr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2030</w:t>
            </w:r>
          </w:p>
        </w:tc>
        <w:tc>
          <w:tcPr>
            <w:tcW w:w="236" w:type="pct"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2035</w:t>
            </w:r>
          </w:p>
        </w:tc>
        <w:tc>
          <w:tcPr>
            <w:tcW w:w="334" w:type="pct"/>
            <w:vMerge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6" w:type="pct"/>
            <w:vMerge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8" w:type="pct"/>
            <w:vMerge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bottom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1" w:type="pct"/>
            <w:vMerge/>
            <w:tcBorders>
              <w:bottom w:val="nil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</w:tc>
      </w:tr>
    </w:tbl>
    <w:p w:rsidR="000856CB" w:rsidRPr="002E3ADC" w:rsidRDefault="000856CB" w:rsidP="000856CB">
      <w:pPr>
        <w:rPr>
          <w:sz w:val="2"/>
          <w:szCs w:val="2"/>
        </w:rPr>
      </w:pPr>
    </w:p>
    <w:tbl>
      <w:tblPr>
        <w:tblStyle w:val="afd"/>
        <w:tblW w:w="548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89"/>
        <w:gridCol w:w="1018"/>
        <w:gridCol w:w="1193"/>
        <w:gridCol w:w="889"/>
        <w:gridCol w:w="801"/>
        <w:gridCol w:w="792"/>
        <w:gridCol w:w="659"/>
        <w:gridCol w:w="659"/>
        <w:gridCol w:w="659"/>
        <w:gridCol w:w="659"/>
        <w:gridCol w:w="659"/>
        <w:gridCol w:w="766"/>
        <w:gridCol w:w="1083"/>
        <w:gridCol w:w="993"/>
        <w:gridCol w:w="1421"/>
        <w:gridCol w:w="999"/>
        <w:gridCol w:w="814"/>
      </w:tblGrid>
      <w:tr w:rsidR="000856CB" w:rsidRPr="00380191" w:rsidTr="000856CB">
        <w:trPr>
          <w:tblHeader/>
        </w:trPr>
        <w:tc>
          <w:tcPr>
            <w:tcW w:w="175" w:type="pct"/>
            <w:tcBorders>
              <w:lef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3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4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5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6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7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8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9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11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12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13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14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15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16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17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18</w:t>
            </w:r>
          </w:p>
        </w:tc>
      </w:tr>
      <w:tr w:rsidR="000856CB" w:rsidRPr="00380191" w:rsidTr="000856CB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1.</w:t>
            </w:r>
          </w:p>
        </w:tc>
        <w:tc>
          <w:tcPr>
            <w:tcW w:w="4825" w:type="pct"/>
            <w:gridSpan w:val="17"/>
            <w:tcBorders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B220A">
              <w:rPr>
                <w:sz w:val="22"/>
                <w:szCs w:val="22"/>
              </w:rPr>
              <w:t>Цель 1: обеспечение доступности качественного образования, ориентированного на формирование конкурентоспособной личности, отвечающей требованиям инновационного развития экономики, обладающей навыками проектирования собственной профессиональной карьеры и достижения современных стандартов качества жизни на основе общечеловеческих ценностей и активной гражданской позиции</w:t>
            </w:r>
            <w:proofErr w:type="gramEnd"/>
          </w:p>
        </w:tc>
      </w:tr>
      <w:tr w:rsidR="000856CB" w:rsidRPr="00380191" w:rsidTr="000856CB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1.1.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Доля выпускников образовательных организаций, реализующих программы среднего профессионального образования, занятых по виду </w:t>
            </w:r>
            <w:r w:rsidRPr="008B220A">
              <w:rPr>
                <w:sz w:val="22"/>
                <w:szCs w:val="22"/>
              </w:rPr>
              <w:lastRenderedPageBreak/>
              <w:t>деятельности и полученным компетенциям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ГП РФ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78,1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62,6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62,7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62,8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постановление Правительства Российской Федерации от 26 декабря 2017 г. № 1642 «Об </w:t>
            </w:r>
            <w:r w:rsidRPr="008B220A">
              <w:rPr>
                <w:sz w:val="22"/>
                <w:szCs w:val="22"/>
              </w:rPr>
              <w:lastRenderedPageBreak/>
              <w:t>утверждении государственной программы Российской Федерации «Развитие образования»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«Возможности для самореализации и развития талантов»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  <w:tr w:rsidR="000856CB" w:rsidRPr="00380191" w:rsidTr="000856CB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Доля детей в возрасте от 5 до 18 лет, охваченных дополнительным образованием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ГП РФ</w:t>
            </w:r>
            <w:r>
              <w:rPr>
                <w:sz w:val="22"/>
                <w:szCs w:val="22"/>
              </w:rPr>
              <w:t>,</w:t>
            </w:r>
          </w:p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НП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82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81,01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81,86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постановление Правительства Российской Федерации от 26 декабря 2017 г. № 1642 «Об утверждении государственной программы Российской </w:t>
            </w:r>
            <w:r w:rsidRPr="008B220A">
              <w:rPr>
                <w:sz w:val="22"/>
                <w:szCs w:val="22"/>
              </w:rPr>
              <w:lastRenderedPageBreak/>
              <w:t>Федерации «Развитие образования»;</w:t>
            </w:r>
          </w:p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Соглашение о реализации регионального проекта «Успех каждого ребенка» на территории Чувашской Республики – Чувашии от 8 февраля 2019 г. № 073-2019-Е20021-1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«Возможности для самореализации и развития талантов»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  <w:tr w:rsidR="000856CB" w:rsidRPr="00380191" w:rsidTr="000856CB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Удовлетворенность населения качеством </w:t>
            </w:r>
            <w:r w:rsidRPr="008B220A">
              <w:rPr>
                <w:sz w:val="22"/>
                <w:szCs w:val="22"/>
              </w:rPr>
              <w:lastRenderedPageBreak/>
              <w:t xml:space="preserve">начального общего, основного общего, среднего общего и среднего профессионального образования 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 от числа опрош</w:t>
            </w:r>
            <w:r w:rsidRPr="008B220A">
              <w:rPr>
                <w:sz w:val="22"/>
                <w:szCs w:val="22"/>
              </w:rPr>
              <w:lastRenderedPageBreak/>
              <w:t>енных</w:t>
            </w: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93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85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85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85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85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85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Закон Чувашской Республ</w:t>
            </w:r>
            <w:r w:rsidRPr="008B220A">
              <w:rPr>
                <w:sz w:val="22"/>
                <w:szCs w:val="22"/>
              </w:rPr>
              <w:lastRenderedPageBreak/>
              <w:t>ики от 26 ноября 2020 г. № 102 «О Стратегии социально-экономического развития Чувашской Республики до 2035 года»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</w:t>
            </w:r>
            <w:r w:rsidRPr="008B220A">
              <w:rPr>
                <w:sz w:val="22"/>
                <w:szCs w:val="22"/>
              </w:rPr>
              <w:lastRenderedPageBreak/>
              <w:t>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 xml:space="preserve">Национальная цель: «Возможности для </w:t>
            </w:r>
            <w:r w:rsidRPr="008B220A">
              <w:rPr>
                <w:sz w:val="22"/>
                <w:szCs w:val="22"/>
              </w:rPr>
              <w:lastRenderedPageBreak/>
              <w:t>самореализации и развития талантов»;</w:t>
            </w:r>
          </w:p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цель Стратегии социально-экономического развития Чувашской Республики: «Развитие человеческого капитала и социальной сферы в Чувашской Республике. Повышение уровня и качества жизни населения»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официальный сайт </w:t>
            </w: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</w:tr>
      <w:tr w:rsidR="000856CB" w:rsidRPr="00380191" w:rsidTr="000856CB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Доступность дошкольного образования детей в возрасте от 1,5 до 3 лет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ГП РФ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постановление Правительства Российской Федерации от 26 декабря 2017 </w:t>
            </w:r>
            <w:r w:rsidRPr="008B220A">
              <w:rPr>
                <w:sz w:val="22"/>
                <w:szCs w:val="22"/>
              </w:rPr>
              <w:lastRenderedPageBreak/>
              <w:t>г. № 1642 «Об утверждении государственной программы Российской Федерации «Развитие образования»;</w:t>
            </w:r>
          </w:p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Закон Чувашской Республики от 26 ноября 2020 г. № 102 «О Стратегии социально-экономического развития Чувашской Республ</w:t>
            </w:r>
            <w:r w:rsidRPr="008B220A">
              <w:rPr>
                <w:sz w:val="22"/>
                <w:szCs w:val="22"/>
              </w:rPr>
              <w:lastRenderedPageBreak/>
              <w:t>ики до 2035 года»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«Возможности для самореализации и развития талантов»;</w:t>
            </w:r>
          </w:p>
          <w:p w:rsidR="000856CB" w:rsidRPr="008B220A" w:rsidRDefault="000856CB" w:rsidP="000856CB">
            <w:pPr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цель Стратегии </w:t>
            </w:r>
            <w:r w:rsidRPr="008B220A">
              <w:rPr>
                <w:sz w:val="22"/>
                <w:szCs w:val="22"/>
              </w:rPr>
              <w:lastRenderedPageBreak/>
              <w:t>социально-экономического развития Чувашской Республики: «Развитие человеческого капитала и социальной сферы в Чувашской Республике. Повышение уровня и качества жизни населения»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  <w:tr w:rsidR="000856CB" w:rsidRPr="00380191" w:rsidTr="000856CB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Доступность дошкольного образования для детей в возрасте от 3 до 7 лет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ГП РФ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постановление Правительства Российской Федерации от 26 декабря 2017 г. № 1642 «Об утверждении государственной программы Российской Федерации «Развитие образования»;</w:t>
            </w:r>
          </w:p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Закон Чувашской Республики от </w:t>
            </w:r>
            <w:r w:rsidRPr="008B220A">
              <w:rPr>
                <w:sz w:val="22"/>
                <w:szCs w:val="22"/>
              </w:rPr>
              <w:lastRenderedPageBreak/>
              <w:t>26 ноября 2020 г. № 102 «О Стратегии социально-экономического развития Чувашской Республики до 2035 года»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«Возможности для самореализации и развития талантов»;</w:t>
            </w:r>
          </w:p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цель Стратегии социально-экономического развития Чувашской Республики: «Развитие человеческого капитала и социальной сферы в Чувашской Республике. Повышение уровня и качества жизни населения»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  <w:tr w:rsidR="000856CB" w:rsidRPr="00380191" w:rsidTr="000856CB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4825" w:type="pct"/>
            <w:gridSpan w:val="17"/>
            <w:tcBorders>
              <w:bottom w:val="nil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Цель 2: 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</w:t>
            </w:r>
          </w:p>
        </w:tc>
      </w:tr>
      <w:tr w:rsidR="000856CB" w:rsidRPr="00380191" w:rsidTr="000856CB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2.1.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ГП РФ</w:t>
            </w:r>
            <w:r>
              <w:rPr>
                <w:sz w:val="22"/>
                <w:szCs w:val="22"/>
              </w:rPr>
              <w:t>,</w:t>
            </w:r>
          </w:p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НП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32,26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30,4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37,7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постановление Правительства Российской Федерации от 26 декабря 2017</w:t>
            </w:r>
            <w:r>
              <w:rPr>
                <w:sz w:val="22"/>
                <w:szCs w:val="22"/>
              </w:rPr>
              <w:t> </w:t>
            </w:r>
            <w:r w:rsidRPr="008B220A">
              <w:rPr>
                <w:sz w:val="22"/>
                <w:szCs w:val="22"/>
              </w:rPr>
              <w:t xml:space="preserve">г. № 1642 «Об утверждении государственной </w:t>
            </w:r>
            <w:r w:rsidRPr="008B220A">
              <w:rPr>
                <w:sz w:val="22"/>
                <w:szCs w:val="22"/>
              </w:rPr>
              <w:lastRenderedPageBreak/>
              <w:t>программы Российской Федерации «Развитие образования»;</w:t>
            </w:r>
          </w:p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Соглашение о реализации регионального проекта «Современная школа» на территории Чувашской Республики – Чувашии от 8 февраля 2019 г. № 073-2019-Е10026-1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«Возможности для самореализации и развития талантов»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  <w:tr w:rsidR="000856CB" w:rsidRPr="00380191" w:rsidTr="000856CB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НП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0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12,23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Соглашение о реализации регионального проекта «Цифровая образовательная среда» на территории Чувашской Республики – Чувашии от 7 февраля 2019 г. № 073-2019-Е40021-1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Минобразования Чувашии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«Цифровая трансформация»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  <w:tr w:rsidR="000856CB" w:rsidRPr="00380191" w:rsidTr="000856CB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2.3.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Доля образовательных организаций, использующих сервисы федеральной информацион</w:t>
            </w:r>
            <w:r w:rsidRPr="008B220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НП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90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30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Соглашение о реализации регионального проекта «Цифров</w:t>
            </w:r>
            <w:r w:rsidRPr="008B220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ая образовательная среда» на территории Чувашской Республики – Чувашии от 7 февраля 2019 г. № 073-2019-Е40021-1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«Цифровая трансформация»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</w:t>
            </w:r>
            <w:r w:rsidRPr="008B220A">
              <w:rPr>
                <w:sz w:val="22"/>
                <w:szCs w:val="22"/>
              </w:rPr>
              <w:lastRenderedPageBreak/>
              <w:t>шии</w:t>
            </w:r>
          </w:p>
        </w:tc>
      </w:tr>
      <w:tr w:rsidR="000856CB" w:rsidRPr="00380191" w:rsidTr="000856CB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4825" w:type="pct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Цель 3: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0856CB" w:rsidRPr="00824C34" w:rsidTr="00E2646A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3.1.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Кванториум</w:t>
            </w:r>
            <w:proofErr w:type="spellEnd"/>
            <w:r w:rsidRPr="008B220A">
              <w:rPr>
                <w:rFonts w:eastAsiaTheme="minorHAnsi"/>
                <w:sz w:val="22"/>
                <w:szCs w:val="22"/>
                <w:lang w:eastAsia="en-US"/>
              </w:rPr>
              <w:t xml:space="preserve">» </w:t>
            </w:r>
            <w:r w:rsidRPr="008B220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 центров «</w:t>
            </w:r>
            <w:proofErr w:type="gramStart"/>
            <w:r w:rsidRPr="008B220A">
              <w:rPr>
                <w:rFonts w:eastAsiaTheme="minorHAnsi"/>
                <w:sz w:val="22"/>
                <w:szCs w:val="22"/>
                <w:lang w:eastAsia="en-US"/>
              </w:rPr>
              <w:t>I</w:t>
            </w:r>
            <w:proofErr w:type="gramEnd"/>
            <w:r w:rsidRPr="008B220A">
              <w:rPr>
                <w:rFonts w:eastAsiaTheme="minorHAnsi"/>
                <w:sz w:val="22"/>
                <w:szCs w:val="22"/>
                <w:lang w:eastAsia="en-US"/>
              </w:rPr>
              <w:t>Т-куб»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НП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15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15,1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15,71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Соглашение о реализации регионального проекта «Успех каждого ребенка» на территории Чувашск</w:t>
            </w:r>
            <w:r w:rsidRPr="008B220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ой Республики – Чувашии от 8 февраля 2019 г. № 073-2019-Е20021-1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«Возможности для самореализации и развития талантов»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  <w:tr w:rsidR="000856CB" w:rsidRPr="00380191" w:rsidTr="00E2646A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НП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67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37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40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Соглашение о реализации регионального проекта «Успех каждого ребенка» на территории Чувашской Республики – Чувашии от 8 февраля 2019 г. № 073-2019-Е20021-</w:t>
            </w:r>
            <w:r w:rsidRPr="008B220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«Возможности для самореализации и развития талантов»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  <w:tr w:rsidR="000856CB" w:rsidRPr="00380191" w:rsidTr="00E2646A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4825" w:type="pct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Цель 4: развитие системы непрерывного образования, повышение уровня ее качества и соответствия современным требованиям</w:t>
            </w:r>
          </w:p>
        </w:tc>
      </w:tr>
      <w:tr w:rsidR="000856CB" w:rsidRPr="00380191" w:rsidTr="000856CB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4.1.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B220A">
              <w:rPr>
                <w:sz w:val="22"/>
                <w:szCs w:val="22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НП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100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25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30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Соглашение о реализации регионального проекта «Цифровая образовательная среда» на территории Чувашской Республики – Чувашии от 7 февраля 2019 г. № 073-2019-Е40021-1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Минобразования Чувашии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«Цифровая трансформация»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  <w:tr w:rsidR="000856CB" w:rsidRPr="00380191" w:rsidTr="000856CB"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4.2.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 xml:space="preserve">Доля педагогических работников, использующих сервисы федеральной </w:t>
            </w:r>
            <w:r w:rsidRPr="008B220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информационно-сервисной платформы цифровой образовательной среды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НП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процентов</w:t>
            </w:r>
          </w:p>
        </w:tc>
        <w:tc>
          <w:tcPr>
            <w:tcW w:w="247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90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40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45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 xml:space="preserve">Соглашение о реализации регионального </w:t>
            </w:r>
            <w:r w:rsidRPr="008B220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проекта «Цифровая образовательная среда» на территории Чувашской Республики – Чувашии от 7 февраля 2019 г. № 073-2019-Е40021-1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«Цифровая трансформация»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нет</w:t>
            </w: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</w:t>
            </w:r>
            <w:r w:rsidRPr="008B220A">
              <w:rPr>
                <w:sz w:val="22"/>
                <w:szCs w:val="22"/>
              </w:rPr>
              <w:lastRenderedPageBreak/>
              <w:t>вания Чувашии</w:t>
            </w:r>
          </w:p>
        </w:tc>
      </w:tr>
      <w:tr w:rsidR="000856CB" w:rsidRPr="00380191" w:rsidTr="000856CB">
        <w:tc>
          <w:tcPr>
            <w:tcW w:w="175" w:type="pct"/>
            <w:tcBorders>
              <w:lef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4.3.</w:t>
            </w:r>
          </w:p>
        </w:tc>
        <w:tc>
          <w:tcPr>
            <w:tcW w:w="490" w:type="pct"/>
          </w:tcPr>
          <w:p w:rsidR="000856CB" w:rsidRPr="008B220A" w:rsidRDefault="000856CB" w:rsidP="000856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Количество созданных новых мест в общеобразовательных организациях, в том числе </w:t>
            </w: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в связи с ростом числа обучающихся, вызванным демографическим фактором</w:t>
            </w:r>
          </w:p>
        </w:tc>
        <w:tc>
          <w:tcPr>
            <w:tcW w:w="314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ГП</w:t>
            </w:r>
          </w:p>
        </w:tc>
        <w:tc>
          <w:tcPr>
            <w:tcW w:w="368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0</w:t>
            </w:r>
          </w:p>
        </w:tc>
        <w:tc>
          <w:tcPr>
            <w:tcW w:w="247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2022</w:t>
            </w:r>
          </w:p>
        </w:tc>
        <w:tc>
          <w:tcPr>
            <w:tcW w:w="244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1650</w:t>
            </w:r>
          </w:p>
        </w:tc>
        <w:tc>
          <w:tcPr>
            <w:tcW w:w="203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4825</w:t>
            </w:r>
          </w:p>
        </w:tc>
        <w:tc>
          <w:tcPr>
            <w:tcW w:w="203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03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236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Закон Чувашской Республики от 26 ноября 2020 г. № 102 «О Стратегии социально-экономического </w:t>
            </w:r>
            <w:r w:rsidRPr="008B220A">
              <w:rPr>
                <w:sz w:val="22"/>
                <w:szCs w:val="22"/>
              </w:rPr>
              <w:lastRenderedPageBreak/>
              <w:t>развития Чувашской Республики до 2035</w:t>
            </w:r>
            <w:r>
              <w:rPr>
                <w:sz w:val="22"/>
                <w:szCs w:val="22"/>
              </w:rPr>
              <w:t xml:space="preserve"> </w:t>
            </w:r>
            <w:r w:rsidRPr="008B220A">
              <w:rPr>
                <w:sz w:val="22"/>
                <w:szCs w:val="22"/>
              </w:rPr>
              <w:t>года»</w:t>
            </w:r>
          </w:p>
        </w:tc>
        <w:tc>
          <w:tcPr>
            <w:tcW w:w="306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Минобразования Чувашии</w:t>
            </w:r>
          </w:p>
        </w:tc>
        <w:tc>
          <w:tcPr>
            <w:tcW w:w="438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цель Стратегии социально-экономического развития Чувашской Республики: «Развитие человеческого капитала и социальной сферы в </w:t>
            </w:r>
            <w:r w:rsidRPr="008B220A">
              <w:rPr>
                <w:sz w:val="22"/>
                <w:szCs w:val="22"/>
              </w:rPr>
              <w:lastRenderedPageBreak/>
              <w:t>Чувашской Республике. Повышение уровня и качества жизни населения»</w:t>
            </w:r>
          </w:p>
        </w:tc>
        <w:tc>
          <w:tcPr>
            <w:tcW w:w="308" w:type="pct"/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251" w:type="pct"/>
            <w:tcBorders>
              <w:right w:val="nil"/>
            </w:tcBorders>
          </w:tcPr>
          <w:p w:rsidR="000856CB" w:rsidRPr="008B220A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  <w:tr w:rsidR="000856CB" w:rsidRPr="00380191" w:rsidTr="000856CB">
        <w:tc>
          <w:tcPr>
            <w:tcW w:w="175" w:type="pct"/>
            <w:tcBorders>
              <w:left w:val="nil"/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4.4.</w:t>
            </w: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B324C">
              <w:rPr>
                <w:sz w:val="22"/>
                <w:szCs w:val="22"/>
              </w:rPr>
              <w:t>Доля государственных (муниципальных) общеобразовательных организаций, соответствующих современным требованиям обучения, в общем количестве государственных (муниципальных) общеобразовательных организаций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ГП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возрастание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Закон Чувашской Республики от 26 ноября 2020 г. № 102 «О Стратегии социально-экономического развития Чувашской Республики до 2035 года»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Минобразования Чувашии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Национальная цель: «Возможности для самореализации и развития талантов»;</w:t>
            </w:r>
          </w:p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 xml:space="preserve">цель Стратегии социально-экономического развития Чувашской Республики: «Развитие человеческого капитала и социальной сферы в Чувашской Республике. Повышение уровня и качества жизни </w:t>
            </w:r>
            <w:r w:rsidRPr="008B220A">
              <w:rPr>
                <w:sz w:val="22"/>
                <w:szCs w:val="22"/>
              </w:rPr>
              <w:lastRenderedPageBreak/>
              <w:t>населения»</w:t>
            </w:r>
          </w:p>
        </w:tc>
        <w:tc>
          <w:tcPr>
            <w:tcW w:w="308" w:type="pct"/>
            <w:tcBorders>
              <w:bottom w:val="single" w:sz="4" w:space="0" w:color="auto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251" w:type="pct"/>
            <w:tcBorders>
              <w:bottom w:val="single" w:sz="4" w:space="0" w:color="auto"/>
              <w:right w:val="nil"/>
            </w:tcBorders>
          </w:tcPr>
          <w:p w:rsidR="000856CB" w:rsidRPr="008B220A" w:rsidRDefault="000856CB" w:rsidP="00CE7D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официальный сайт Минобразования Чувашии</w:t>
            </w:r>
          </w:p>
        </w:tc>
      </w:tr>
    </w:tbl>
    <w:p w:rsidR="000856CB" w:rsidRDefault="000856CB" w:rsidP="00CE7D84">
      <w:pPr>
        <w:rPr>
          <w:b/>
          <w:bCs/>
          <w:sz w:val="22"/>
          <w:szCs w:val="22"/>
        </w:rPr>
      </w:pPr>
    </w:p>
    <w:p w:rsidR="000856CB" w:rsidRDefault="000856CB" w:rsidP="00CE7D8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  <w:r w:rsidRPr="00AA133B">
        <w:rPr>
          <w:b/>
          <w:bCs/>
          <w:sz w:val="22"/>
          <w:szCs w:val="22"/>
        </w:rPr>
        <w:t xml:space="preserve">3. Структура </w:t>
      </w:r>
      <w:r>
        <w:rPr>
          <w:b/>
          <w:bCs/>
          <w:sz w:val="22"/>
          <w:szCs w:val="22"/>
        </w:rPr>
        <w:t>Г</w:t>
      </w:r>
      <w:r w:rsidRPr="00AA133B">
        <w:rPr>
          <w:b/>
          <w:bCs/>
          <w:sz w:val="22"/>
          <w:szCs w:val="22"/>
        </w:rPr>
        <w:t xml:space="preserve">осударственной программы </w:t>
      </w:r>
    </w:p>
    <w:p w:rsidR="000856CB" w:rsidRPr="00AA133B" w:rsidRDefault="000856CB" w:rsidP="00CE7D8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0856CB" w:rsidRPr="009B2F6D" w:rsidRDefault="000856CB" w:rsidP="00CE7D84">
      <w:pPr>
        <w:rPr>
          <w:sz w:val="2"/>
          <w:szCs w:val="2"/>
        </w:rPr>
      </w:pPr>
    </w:p>
    <w:tbl>
      <w:tblPr>
        <w:tblStyle w:val="afd"/>
        <w:tblW w:w="16160" w:type="dxa"/>
        <w:tblInd w:w="-601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5361"/>
        <w:gridCol w:w="5490"/>
        <w:gridCol w:w="4653"/>
      </w:tblGrid>
      <w:tr w:rsidR="000856CB" w:rsidRPr="009B2F6D" w:rsidTr="000856CB">
        <w:trPr>
          <w:tblHeader/>
        </w:trPr>
        <w:tc>
          <w:tcPr>
            <w:tcW w:w="656" w:type="dxa"/>
          </w:tcPr>
          <w:p w:rsidR="000856CB" w:rsidRPr="009B2F6D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9B2F6D">
              <w:rPr>
                <w:bCs/>
                <w:sz w:val="22"/>
                <w:szCs w:val="22"/>
              </w:rPr>
              <w:t>п</w:t>
            </w:r>
            <w:proofErr w:type="gramEnd"/>
            <w:r w:rsidRPr="009B2F6D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5361" w:type="dxa"/>
          </w:tcPr>
          <w:p w:rsidR="000856CB" w:rsidRPr="009B2F6D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90" w:type="dxa"/>
          </w:tcPr>
          <w:p w:rsidR="000856CB" w:rsidRPr="009B2F6D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653" w:type="dxa"/>
          </w:tcPr>
          <w:p w:rsidR="000856CB" w:rsidRPr="009B2F6D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Связь с показателями</w:t>
            </w:r>
          </w:p>
        </w:tc>
      </w:tr>
    </w:tbl>
    <w:p w:rsidR="000856CB" w:rsidRPr="009B2F6D" w:rsidRDefault="000856CB" w:rsidP="000856CB">
      <w:pPr>
        <w:rPr>
          <w:sz w:val="2"/>
          <w:szCs w:val="2"/>
        </w:rPr>
      </w:pPr>
    </w:p>
    <w:tbl>
      <w:tblPr>
        <w:tblStyle w:val="afd"/>
        <w:tblW w:w="16160" w:type="dxa"/>
        <w:tblInd w:w="-601" w:type="dxa"/>
        <w:tblLook w:val="04A0" w:firstRow="1" w:lastRow="0" w:firstColumn="1" w:lastColumn="0" w:noHBand="0" w:noVBand="1"/>
      </w:tblPr>
      <w:tblGrid>
        <w:gridCol w:w="656"/>
        <w:gridCol w:w="5361"/>
        <w:gridCol w:w="2391"/>
        <w:gridCol w:w="3099"/>
        <w:gridCol w:w="4653"/>
      </w:tblGrid>
      <w:tr w:rsidR="000856CB" w:rsidRPr="009B2F6D" w:rsidTr="000856CB">
        <w:trPr>
          <w:tblHeader/>
        </w:trPr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9B2F6D">
              <w:rPr>
                <w:sz w:val="22"/>
                <w:szCs w:val="22"/>
              </w:rPr>
              <w:t>Обеспечение деятельности организаций в сфере образования»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образования Чувашской Республики (далее – Минобразования Чувашии)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Обеспечение деятельности организаций, подведомственных Минобразования Чувашии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обеспечена деятельность организаций, подведомственных Минобразования Чувашии, – профессиональных образовательных организаций; специальных (коррекционных) школ; специальных (коррекционных) школ-интернатов; организаций для детей-сирот и детей, оставшихся без попечения родителей; бюджетного учреждения Чувашской Республики дополнительного профессионального образования «Чувашский республиканский институт образования»; бюджетного учреждения Чувашской Республики «Чувашский республиканский центр новых образовательных технологий»; бюджетного общеобразовательного учреждения Чувашской Республики «Центр образования и комплексного сопровождения детей»;</w:t>
            </w:r>
            <w:proofErr w:type="gramEnd"/>
            <w:r w:rsidRPr="009B2F6D">
              <w:rPr>
                <w:sz w:val="22"/>
                <w:szCs w:val="22"/>
              </w:rPr>
              <w:t xml:space="preserve"> бюджетного учреждения Чувашской Республики «Центр финансового обеспечения»; государственного автономного нетипового образовательного учреждения Чувашской Республики «Центр по выявлению, поддержке и развитию способностей и талантов у детей и молодежи «</w:t>
            </w:r>
            <w:proofErr w:type="spellStart"/>
            <w:r w:rsidRPr="009B2F6D">
              <w:rPr>
                <w:sz w:val="22"/>
                <w:szCs w:val="22"/>
              </w:rPr>
              <w:t>Эткер</w:t>
            </w:r>
            <w:proofErr w:type="spellEnd"/>
            <w:r w:rsidRPr="009B2F6D">
              <w:rPr>
                <w:sz w:val="22"/>
                <w:szCs w:val="22"/>
              </w:rPr>
              <w:t>»; бюджетного научного учреждения Чувашской Республики «Чувашский государственный институт гуманитарных наук»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«Финансовое обеспечение получения дошкольного образования, начального общего, основного общего и среднего общего образования, среднего профессионального образования»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 реализации: –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Оказание поддержки приоритетным направлениям развития отрасли образования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 xml:space="preserve">предоставлены субвенции из республиканского бюджета Чувашской Республики на осуществление государственных полномочий Чувашской Республики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 по финансовому обеспечению государственных гарантий получения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организациях; финансовое обеспечение реализации образовательной программы дошкольного образования в частных дошкольных образовательных организациях за счет средств республиканского бюджета Чувашской Республики; предоставление субсидий из республиканского бюджета Чувашской Республики профессиональным образовательным организациям на </w:t>
            </w:r>
            <w:proofErr w:type="gramStart"/>
            <w:r w:rsidRPr="009B2F6D">
              <w:rPr>
                <w:bCs/>
                <w:sz w:val="22"/>
                <w:szCs w:val="22"/>
              </w:rPr>
              <w:t>обучение по</w:t>
            </w:r>
            <w:proofErr w:type="gramEnd"/>
            <w:r w:rsidRPr="009B2F6D">
              <w:rPr>
                <w:bCs/>
                <w:sz w:val="22"/>
                <w:szCs w:val="22"/>
              </w:rPr>
              <w:t xml:space="preserve"> образовательным программам среднего профессионального образования, в том числе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Доступность дошкольного образования детей в возрасте от 1,5 до 3 лет</w:t>
            </w:r>
            <w:r>
              <w:rPr>
                <w:sz w:val="22"/>
                <w:szCs w:val="22"/>
              </w:rPr>
              <w:t>;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Доступность дошкольного образования для детей в возрасте от 3 до 7 лет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Ведомственный проект «Реализация мер, направленных на развитие образовательных организаций»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 реализации: 2019-2035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Реализация капитальных ремонтов нуждающихся в нем образовательных организаций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проведен капитальный ремонт государственных образовательных организаций Чувашской Республики, муниципальных образовательных организаций с целью создания дополнительных мест для реализации образовательных программ дошкольного образования, также планируются устройство отапливаемых </w:t>
            </w:r>
            <w:r w:rsidRPr="009B2F6D">
              <w:rPr>
                <w:sz w:val="22"/>
                <w:szCs w:val="22"/>
              </w:rPr>
              <w:lastRenderedPageBreak/>
              <w:t>санитарно-технических помещений, замена конструктивных элементов, модернизация оборудования котельных образовательных организаций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Доступность дошкольного образования детей в возрасте от 1,5 до 3 лет</w:t>
            </w:r>
            <w:r>
              <w:rPr>
                <w:sz w:val="22"/>
                <w:szCs w:val="22"/>
              </w:rPr>
              <w:t>;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Доступность дошкольного образования для детей в возрасте от 3 до 7 лет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3.2.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Повышение доступности для населения Чувашской Республики качественных образовательных услуг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 xml:space="preserve">материально-техническая база государственных образовательных организаций Чувашской Республики, муниципальных образовательных организаций </w:t>
            </w:r>
            <w:r>
              <w:rPr>
                <w:bCs/>
                <w:sz w:val="22"/>
                <w:szCs w:val="22"/>
              </w:rPr>
              <w:t xml:space="preserve">приведена </w:t>
            </w:r>
            <w:r w:rsidRPr="009B2F6D">
              <w:rPr>
                <w:bCs/>
                <w:sz w:val="22"/>
                <w:szCs w:val="22"/>
              </w:rPr>
              <w:t>в соответствие с нормативными требованиями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«Реализация проектов и мероприятий по инновационному развитию системы образования»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Обеспечение модернизации и развития системы образования с учетом перспектив и основных направлений социально-экономического развития Чувашской Республики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обеспечена модернизация и развитие системы образования с учетом перспектив и основных направлений социально-экономического развития Чувашской Республики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4.2.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Обеспечение организационно-методического сопровождения проведения олимпиад школьников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обеспечена фундаментальная подготовка обучающихся к различным олимпиадам, содействие развитию интеллектуального и творческого потенциала учащихся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4.3.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Развитие единой образовательной информационной среды в Чувашской Республике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обеспечено выполнение работ по поддержке и развитию единой информационной образовательной системы в Чувашской Республике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4.4.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Разработка и реализация государственной политики, направленной на устойчивое развитие образования в Чувашской Республике и нормативно-правовое регулирование в сфере образования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обеспечена выплата ежемесячного денежного вознаграждения за выполнение функций классного руководителя (кураторство) педагогическим работникам государственных и муниципальных общеобразовательных организаций в Чувашской Республике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4.5.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Формирование системы непрерывного обновления работающими гражданами своих профессиональных знаний и приобретения ими новых профессиональных навыков, включая овладение компетенциями в области цифровой экономики всеми желающими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обеспечено 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4.6.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 xml:space="preserve">Обеспечение модернизации и развития системы образования с учетом перспектив и основных </w:t>
            </w:r>
            <w:r w:rsidRPr="009B2F6D">
              <w:rPr>
                <w:bCs/>
                <w:sz w:val="22"/>
                <w:szCs w:val="22"/>
              </w:rPr>
              <w:lastRenderedPageBreak/>
              <w:t>направлений социально-экономического развития Чувашской Республики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обеспечено </w:t>
            </w:r>
            <w:r w:rsidRPr="009B2F6D">
              <w:rPr>
                <w:bCs/>
                <w:sz w:val="22"/>
                <w:szCs w:val="22"/>
              </w:rPr>
              <w:t xml:space="preserve">создание образовательной среды, обеспечивающей достижение целей основного общего </w:t>
            </w:r>
            <w:r w:rsidRPr="009B2F6D">
              <w:rPr>
                <w:bCs/>
                <w:sz w:val="22"/>
                <w:szCs w:val="22"/>
              </w:rPr>
              <w:lastRenderedPageBreak/>
              <w:t>образования, его высокое качество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 xml:space="preserve">Удовлетворенность населения качеством начального общего, основного общего, </w:t>
            </w:r>
            <w:r w:rsidRPr="008B220A">
              <w:rPr>
                <w:sz w:val="22"/>
                <w:szCs w:val="22"/>
              </w:rPr>
              <w:lastRenderedPageBreak/>
              <w:t>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«Стипендии, гранты, премии и денежные поощрения»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5.1.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Государственная поддержка и развитие инновационного, творческого и духовного потенциала системы образования в Чувашской Республике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осуществлены</w:t>
            </w:r>
            <w:r w:rsidRPr="009B2F6D">
              <w:rPr>
                <w:bCs/>
                <w:sz w:val="22"/>
                <w:szCs w:val="22"/>
              </w:rPr>
              <w:t xml:space="preserve"> мер</w:t>
            </w:r>
            <w:r>
              <w:rPr>
                <w:bCs/>
                <w:sz w:val="22"/>
                <w:szCs w:val="22"/>
              </w:rPr>
              <w:t>ы</w:t>
            </w:r>
            <w:r w:rsidRPr="009B2F6D">
              <w:rPr>
                <w:bCs/>
                <w:sz w:val="22"/>
                <w:szCs w:val="22"/>
              </w:rPr>
              <w:t xml:space="preserve"> государственной поддержки одаренных детей, снижение оттока талантливой и одаренной молодежи за пределы Чувашской Республики, стимулирование повышения качества работы педагогических работников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«Модернизация системы воспитания детей в Чувашской Республике»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 реализации: –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6.1.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Реализация целевой модели развития региональных систем дополнительного образования детей, а также создание условий для повышения эффективности воспитательной деятельности в организациях, осуществляющ</w:t>
            </w:r>
            <w:r>
              <w:rPr>
                <w:bCs/>
                <w:sz w:val="22"/>
                <w:szCs w:val="22"/>
              </w:rPr>
              <w:t>их образовательную деятельность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обеспечена организация и проведение мероприятий, направленных на формирование духовно развитой, интеллектуальной, свободной и активной личности, организация и проведение новогодних праздничных представлений, участие в общероссийской новогодней елке, повышение уровня профессиональной компетентности кадров, осуществляющих образовательную деятельность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6.2.</w:t>
            </w:r>
          </w:p>
        </w:tc>
        <w:tc>
          <w:tcPr>
            <w:tcW w:w="5361" w:type="dxa"/>
            <w:tcBorders>
              <w:bottom w:val="single" w:sz="4" w:space="0" w:color="auto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Организация отдыха детей и их оздоровления в Чувашской Республике</w:t>
            </w:r>
          </w:p>
        </w:tc>
        <w:tc>
          <w:tcPr>
            <w:tcW w:w="5490" w:type="dxa"/>
            <w:gridSpan w:val="2"/>
            <w:tcBorders>
              <w:bottom w:val="single" w:sz="4" w:space="0" w:color="auto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организованы профильные смены для одаренных детей и молодежи; направление детей в федеральное государственное бюджетное образовательное учреждение «Всероссийский детский центр «Орленок», федеральное государственное бюджетное образовательное учреждение «Международный детский центр «Артек» и федеральное государственное бюджетное образовательное учреждение «Всероссийский детский центр «Смена»</w:t>
            </w:r>
          </w:p>
        </w:tc>
        <w:tc>
          <w:tcPr>
            <w:tcW w:w="4653" w:type="dxa"/>
            <w:tcBorders>
              <w:bottom w:val="single" w:sz="4" w:space="0" w:color="auto"/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 xml:space="preserve">Комплекс процессных мероприятий «Мероприятия в сфере поддержки детей-сирот и детей, оставшихся без попечения родителей, лиц из числа детей сирот и 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детей, оставшихся без попечения родителей»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 реализации: –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7.1.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Государственная поддержка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создана </w:t>
            </w:r>
            <w:r w:rsidRPr="009B2F6D">
              <w:rPr>
                <w:bCs/>
                <w:sz w:val="22"/>
                <w:szCs w:val="22"/>
              </w:rPr>
              <w:t>систем</w:t>
            </w:r>
            <w:r>
              <w:rPr>
                <w:bCs/>
                <w:sz w:val="22"/>
                <w:szCs w:val="22"/>
              </w:rPr>
              <w:t>а</w:t>
            </w:r>
            <w:r w:rsidRPr="009B2F6D">
              <w:rPr>
                <w:bCs/>
                <w:sz w:val="22"/>
                <w:szCs w:val="22"/>
              </w:rPr>
              <w:t xml:space="preserve"> комплексного психолого-педагогического и медико-социально-правового сопровождения семей, воспитывающих детей-сирот и детей, оставшихся без попечения родителей, а также </w:t>
            </w:r>
            <w:r w:rsidRPr="009B2F6D">
              <w:rPr>
                <w:bCs/>
                <w:sz w:val="22"/>
                <w:szCs w:val="22"/>
              </w:rPr>
              <w:lastRenderedPageBreak/>
              <w:t xml:space="preserve">выпускников детских домов и </w:t>
            </w:r>
            <w:proofErr w:type="spellStart"/>
            <w:r w:rsidRPr="009B2F6D">
              <w:rPr>
                <w:bCs/>
                <w:sz w:val="22"/>
                <w:szCs w:val="22"/>
              </w:rPr>
              <w:t>интернатных</w:t>
            </w:r>
            <w:proofErr w:type="spellEnd"/>
            <w:r w:rsidRPr="009B2F6D">
              <w:rPr>
                <w:bCs/>
                <w:sz w:val="22"/>
                <w:szCs w:val="22"/>
              </w:rPr>
              <w:t xml:space="preserve"> учреждений, включающей: подготовку кандидатов в замещающие родители, сопровождение замещающих семей; развитие инфраструктуры комплексного сопровождения детей-сирот, организацию республиканских конференций, семинаров, круглых столов, форумов и др.; повышение квалификации и обучение педагогов и специалистов сферы защиты прав детей-сирот и детей, оставшихся без попечения родителей, и информационное сопровождение жизнеустройства детей-сирот. Обеспечение государственных гарантий социального обеспечения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Чувашской Республики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«Меры социальной поддержки»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8.1.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Обеспечение дополнительных гарантий по социальной поддержке граждан Чувашской Республики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обеспечено предоставление</w:t>
            </w:r>
            <w:r w:rsidRPr="009B2F6D">
              <w:rPr>
                <w:bCs/>
                <w:sz w:val="22"/>
                <w:szCs w:val="22"/>
              </w:rPr>
              <w:t xml:space="preserve"> государственных гарантий получения социальных пособий на приобретение проездных билетов; выплату компенсации платы, взимаемой с родителей (законных представителей) за присмотр и уход за детьми, осваивающими образовательную программу дошкольного образования на территории Чувашской Республики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8.2.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 xml:space="preserve">Обеспечение создания комплексной системы организации качественного и полноценного горячего питания </w:t>
            </w:r>
            <w:proofErr w:type="gramStart"/>
            <w:r w:rsidRPr="009B2F6D">
              <w:rPr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обеспечено </w:t>
            </w:r>
            <w:r w:rsidRPr="009B2F6D">
              <w:rPr>
                <w:bCs/>
                <w:sz w:val="22"/>
                <w:szCs w:val="22"/>
              </w:rPr>
              <w:t>предоставление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</w:t>
            </w:r>
            <w:r>
              <w:rPr>
                <w:bCs/>
                <w:sz w:val="22"/>
                <w:szCs w:val="22"/>
              </w:rPr>
              <w:t xml:space="preserve">вательных организациях; организовано </w:t>
            </w:r>
            <w:r w:rsidRPr="009B2F6D">
              <w:rPr>
                <w:bCs/>
                <w:sz w:val="22"/>
                <w:szCs w:val="22"/>
              </w:rPr>
              <w:t>бесплатно</w:t>
            </w:r>
            <w:r>
              <w:rPr>
                <w:bCs/>
                <w:sz w:val="22"/>
                <w:szCs w:val="22"/>
              </w:rPr>
              <w:t>е</w:t>
            </w:r>
            <w:r w:rsidRPr="009B2F6D">
              <w:rPr>
                <w:bCs/>
                <w:sz w:val="22"/>
                <w:szCs w:val="22"/>
              </w:rPr>
              <w:t xml:space="preserve"> горяче</w:t>
            </w:r>
            <w:r>
              <w:rPr>
                <w:bCs/>
                <w:sz w:val="22"/>
                <w:szCs w:val="22"/>
              </w:rPr>
              <w:t>е</w:t>
            </w:r>
            <w:r w:rsidRPr="009B2F6D">
              <w:rPr>
                <w:bCs/>
                <w:sz w:val="22"/>
                <w:szCs w:val="22"/>
              </w:rPr>
              <w:t xml:space="preserve"> питани</w:t>
            </w:r>
            <w:r>
              <w:rPr>
                <w:bCs/>
                <w:sz w:val="22"/>
                <w:szCs w:val="22"/>
              </w:rPr>
              <w:t>е</w:t>
            </w:r>
            <w:r w:rsidRPr="009B2F6D">
              <w:rPr>
                <w:bCs/>
                <w:sz w:val="22"/>
                <w:szCs w:val="22"/>
              </w:rPr>
              <w:t xml:space="preserve"> обучающихся, получающих начальное общее образование в государственных и муниципальных образовательных организациях; </w:t>
            </w:r>
            <w:proofErr w:type="gramStart"/>
            <w:r>
              <w:rPr>
                <w:bCs/>
                <w:sz w:val="22"/>
                <w:szCs w:val="22"/>
              </w:rPr>
              <w:t xml:space="preserve">организовано </w:t>
            </w:r>
            <w:r w:rsidRPr="009B2F6D">
              <w:rPr>
                <w:bCs/>
                <w:sz w:val="22"/>
                <w:szCs w:val="22"/>
              </w:rPr>
              <w:lastRenderedPageBreak/>
              <w:t>обеспечение бесплатным двухразовым питанием обучающихся с ограниченными возможностями здоровья, получающих образование вне организаций, осуществляющих образовательную деятельность, в форме семейного образования, которые проживают на территории Чуваш</w:t>
            </w:r>
            <w:r>
              <w:rPr>
                <w:bCs/>
                <w:sz w:val="22"/>
                <w:szCs w:val="22"/>
              </w:rPr>
              <w:t xml:space="preserve">ской </w:t>
            </w:r>
            <w:r w:rsidRPr="009B2F6D">
              <w:rPr>
                <w:bCs/>
                <w:sz w:val="22"/>
                <w:szCs w:val="22"/>
              </w:rPr>
              <w:t>Республики;</w:t>
            </w:r>
            <w:proofErr w:type="gramEnd"/>
            <w:r w:rsidRPr="009B2F6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организовано </w:t>
            </w:r>
            <w:r w:rsidRPr="009B2F6D">
              <w:rPr>
                <w:bCs/>
                <w:sz w:val="22"/>
                <w:szCs w:val="22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9B2F6D">
              <w:rPr>
                <w:bCs/>
                <w:sz w:val="22"/>
                <w:szCs w:val="22"/>
              </w:rPr>
              <w:t>Республики, осваивающих образовательные программы начального общего, основного общего и среднего общего образования, являющихся членами семей лиц, призванных на военную службу по мобилизации в Вооруженные Силы РФ, а также лиц, принимающих (принимавших) участие в специальной военной операции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Ведомственный проект «Строительство (приобретение), реконструкция объектов капитального строительства образовательных организаций»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E629C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</w:t>
            </w:r>
            <w:r>
              <w:rPr>
                <w:sz w:val="22"/>
                <w:szCs w:val="22"/>
              </w:rPr>
              <w:t>Мин</w:t>
            </w:r>
            <w:r w:rsidR="00E629C2">
              <w:rPr>
                <w:sz w:val="22"/>
                <w:szCs w:val="22"/>
              </w:rPr>
              <w:t>строй</w:t>
            </w:r>
            <w:r>
              <w:rPr>
                <w:sz w:val="22"/>
                <w:szCs w:val="22"/>
              </w:rPr>
              <w:t xml:space="preserve">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 реализации: 2019-2035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9.1.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Создание современной инфраструктуры образовательных организаций и организаций отдыха детей Чувашской Республики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обеспечено приведение материально-технической базы государственных образовательных организаций Чувашской Республики, муниципальных образовательных организаций в соответствие с нормативными требованиями 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5B324C">
              <w:rPr>
                <w:sz w:val="22"/>
                <w:szCs w:val="22"/>
              </w:rPr>
              <w:t>Доля государственных (муниципальных) общеобразовательных организаций, соответствующих современным требованиям обучения, в общем количестве государственных (муниципальных) общеобразовательных организаций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Ведомственный проект «Модернизация инфраструктуры и благоустройство территории муниципальных образовательных организаций»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860D2C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Срок реализации: 2020-20</w:t>
            </w:r>
            <w:r>
              <w:rPr>
                <w:sz w:val="22"/>
                <w:szCs w:val="22"/>
                <w:lang w:val="en-US"/>
              </w:rPr>
              <w:t>35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10.1.</w:t>
            </w:r>
          </w:p>
        </w:tc>
        <w:tc>
          <w:tcPr>
            <w:tcW w:w="5361" w:type="dxa"/>
          </w:tcPr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358CE">
              <w:rPr>
                <w:bCs/>
                <w:sz w:val="22"/>
                <w:szCs w:val="22"/>
              </w:rPr>
              <w:t>Укрепление материально-технической базы муниципальных образовательных организаций</w:t>
            </w:r>
          </w:p>
        </w:tc>
        <w:tc>
          <w:tcPr>
            <w:tcW w:w="5490" w:type="dxa"/>
            <w:gridSpan w:val="2"/>
          </w:tcPr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обеспечено </w:t>
            </w:r>
            <w:r w:rsidRPr="004358CE">
              <w:rPr>
                <w:bCs/>
                <w:sz w:val="22"/>
                <w:szCs w:val="22"/>
              </w:rPr>
              <w:t>укреплени</w:t>
            </w:r>
            <w:r>
              <w:rPr>
                <w:bCs/>
                <w:sz w:val="22"/>
                <w:szCs w:val="22"/>
              </w:rPr>
              <w:t>е</w:t>
            </w:r>
            <w:r w:rsidRPr="004358CE">
              <w:rPr>
                <w:bCs/>
                <w:sz w:val="22"/>
                <w:szCs w:val="22"/>
              </w:rPr>
              <w:t xml:space="preserve"> материально-технической базы муниципальных образовательных организаций в части модернизации инфраструктуры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358CE">
              <w:rPr>
                <w:sz w:val="22"/>
                <w:szCs w:val="22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4358CE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4358CE">
              <w:rPr>
                <w:bCs/>
                <w:sz w:val="22"/>
                <w:szCs w:val="22"/>
              </w:rPr>
              <w:t>Региональный проект «Современная школа»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4358CE">
              <w:rPr>
                <w:sz w:val="22"/>
                <w:szCs w:val="22"/>
              </w:rPr>
              <w:t>Ответственный</w:t>
            </w:r>
            <w:proofErr w:type="gramEnd"/>
            <w:r w:rsidRPr="004358CE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358CE">
              <w:rPr>
                <w:sz w:val="22"/>
                <w:szCs w:val="22"/>
              </w:rPr>
              <w:t>Срок реализации: 2019-2024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11.1.</w:t>
            </w:r>
          </w:p>
        </w:tc>
        <w:tc>
          <w:tcPr>
            <w:tcW w:w="5361" w:type="dxa"/>
          </w:tcPr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358CE">
              <w:rPr>
                <w:bCs/>
                <w:sz w:val="22"/>
                <w:szCs w:val="22"/>
              </w:rPr>
              <w:t>Обеспеч</w:t>
            </w:r>
            <w:r>
              <w:rPr>
                <w:bCs/>
                <w:sz w:val="22"/>
                <w:szCs w:val="22"/>
              </w:rPr>
              <w:t>ение</w:t>
            </w:r>
            <w:r w:rsidRPr="004358CE">
              <w:rPr>
                <w:bCs/>
                <w:sz w:val="22"/>
                <w:szCs w:val="22"/>
              </w:rPr>
              <w:t xml:space="preserve"> возможност</w:t>
            </w:r>
            <w:r>
              <w:rPr>
                <w:bCs/>
                <w:sz w:val="22"/>
                <w:szCs w:val="22"/>
              </w:rPr>
              <w:t>и</w:t>
            </w:r>
            <w:r w:rsidRPr="004358CE">
              <w:rPr>
                <w:bCs/>
                <w:sz w:val="22"/>
                <w:szCs w:val="22"/>
              </w:rPr>
              <w:t xml:space="preserve">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  <w:tc>
          <w:tcPr>
            <w:tcW w:w="5490" w:type="dxa"/>
            <w:gridSpan w:val="2"/>
          </w:tcPr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358CE">
              <w:rPr>
                <w:bCs/>
                <w:sz w:val="22"/>
                <w:szCs w:val="22"/>
              </w:rPr>
              <w:t>созданы новые места в общеобразовательных организациях; созданы новые места в общеобразовательных организациях в связи с ростом числа обучающихся, вызванным демографическим фактором</w:t>
            </w:r>
            <w:r>
              <w:rPr>
                <w:bCs/>
                <w:sz w:val="22"/>
                <w:szCs w:val="22"/>
              </w:rPr>
              <w:t>; создан и функционирует детский технопарк «</w:t>
            </w:r>
            <w:proofErr w:type="spellStart"/>
            <w:r>
              <w:rPr>
                <w:bCs/>
                <w:sz w:val="22"/>
                <w:szCs w:val="22"/>
              </w:rPr>
              <w:t>Кванториум</w:t>
            </w:r>
            <w:proofErr w:type="spellEnd"/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358CE">
              <w:rPr>
                <w:sz w:val="22"/>
                <w:szCs w:val="22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мастерства;</w:t>
            </w:r>
          </w:p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358CE">
              <w:rPr>
                <w:sz w:val="22"/>
                <w:szCs w:val="22"/>
              </w:rPr>
              <w:t xml:space="preserve">Количество созданных новых мест в общеобразовательных организациях, в том числе </w:t>
            </w:r>
            <w:r w:rsidRPr="004358CE">
              <w:rPr>
                <w:rFonts w:eastAsiaTheme="minorHAnsi"/>
                <w:sz w:val="22"/>
                <w:szCs w:val="22"/>
                <w:lang w:eastAsia="en-US"/>
              </w:rPr>
              <w:t>в связи с ростом числа обучающихся, вызванным демографическим фактором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11.2.</w:t>
            </w:r>
          </w:p>
        </w:tc>
        <w:tc>
          <w:tcPr>
            <w:tcW w:w="5361" w:type="dxa"/>
          </w:tcPr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358CE">
              <w:rPr>
                <w:bCs/>
                <w:sz w:val="22"/>
                <w:szCs w:val="22"/>
              </w:rPr>
              <w:t>Обеспечен</w:t>
            </w:r>
            <w:r>
              <w:rPr>
                <w:bCs/>
                <w:sz w:val="22"/>
                <w:szCs w:val="22"/>
              </w:rPr>
              <w:t>ие</w:t>
            </w:r>
            <w:r w:rsidRPr="004358CE">
              <w:rPr>
                <w:bCs/>
                <w:sz w:val="22"/>
                <w:szCs w:val="22"/>
              </w:rPr>
              <w:t xml:space="preserve"> возможност</w:t>
            </w:r>
            <w:r>
              <w:rPr>
                <w:bCs/>
                <w:sz w:val="22"/>
                <w:szCs w:val="22"/>
              </w:rPr>
              <w:t>и</w:t>
            </w:r>
            <w:r w:rsidRPr="004358CE">
              <w:rPr>
                <w:bCs/>
                <w:sz w:val="22"/>
                <w:szCs w:val="22"/>
              </w:rPr>
              <w:t xml:space="preserve">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  <w:tc>
          <w:tcPr>
            <w:tcW w:w="5490" w:type="dxa"/>
            <w:gridSpan w:val="2"/>
          </w:tcPr>
          <w:p w:rsidR="000856CB" w:rsidRPr="004358CE" w:rsidRDefault="000856CB" w:rsidP="000856C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сформирована и функционирует</w:t>
            </w:r>
            <w:r w:rsidRPr="004358CE">
              <w:rPr>
                <w:rFonts w:eastAsiaTheme="minorHAnsi"/>
                <w:sz w:val="22"/>
                <w:szCs w:val="22"/>
                <w:lang w:eastAsia="en-US"/>
              </w:rPr>
              <w:t xml:space="preserve"> един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ая</w:t>
            </w:r>
            <w:r w:rsidRPr="004358CE">
              <w:rPr>
                <w:rFonts w:eastAsiaTheme="minorHAnsi"/>
                <w:sz w:val="22"/>
                <w:szCs w:val="22"/>
                <w:lang w:eastAsia="en-US"/>
              </w:rPr>
              <w:t xml:space="preserve"> федераль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ная</w:t>
            </w:r>
            <w:r w:rsidRPr="004358CE">
              <w:rPr>
                <w:rFonts w:eastAsiaTheme="minorHAnsi"/>
                <w:sz w:val="22"/>
                <w:szCs w:val="22"/>
                <w:lang w:eastAsia="en-US"/>
              </w:rPr>
              <w:t xml:space="preserve"> систе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ма</w:t>
            </w:r>
            <w:r w:rsidRPr="004358CE">
              <w:rPr>
                <w:rFonts w:eastAsiaTheme="minorHAnsi"/>
                <w:sz w:val="22"/>
                <w:szCs w:val="22"/>
                <w:lang w:eastAsia="en-US"/>
              </w:rPr>
              <w:t xml:space="preserve"> научно-методического сопровождения педагогических работников и управленческих кадров; повышение уровня профессионального мастерства педагогических работников и управленческих кадров системы общего, дополнительного образования детей и профессионального образования субъектов Российской Федерации по дополнительным профессиональным программам; реализация мероприятий по осуществлению единовременных выплат учителям, прибывшим (переехавшим) на работу в сельские населенные пункты, либо рабочие поселки, либо поселки городского типа,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либо города с населением до 50 </w:t>
            </w:r>
            <w:r w:rsidRPr="004358CE">
              <w:rPr>
                <w:rFonts w:eastAsiaTheme="minorHAnsi"/>
                <w:sz w:val="22"/>
                <w:szCs w:val="22"/>
                <w:lang w:eastAsia="en-US"/>
              </w:rPr>
              <w:t>тыс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яч</w:t>
            </w:r>
            <w:r w:rsidRPr="004358CE">
              <w:rPr>
                <w:rFonts w:eastAsiaTheme="minorHAnsi"/>
                <w:sz w:val="22"/>
                <w:szCs w:val="22"/>
                <w:lang w:eastAsia="en-US"/>
              </w:rPr>
              <w:t xml:space="preserve"> человек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4358CE">
              <w:rPr>
                <w:sz w:val="22"/>
                <w:szCs w:val="22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мастерства;</w:t>
            </w:r>
          </w:p>
          <w:p w:rsidR="000856CB" w:rsidRPr="004358CE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4358CE">
              <w:rPr>
                <w:sz w:val="22"/>
                <w:szCs w:val="22"/>
              </w:rPr>
              <w:t xml:space="preserve">Количество созданных новых мест в общеобразовательных организациях, в том числе </w:t>
            </w:r>
            <w:r w:rsidRPr="004358CE">
              <w:rPr>
                <w:rFonts w:eastAsiaTheme="minorHAnsi"/>
                <w:sz w:val="22"/>
                <w:szCs w:val="22"/>
                <w:lang w:eastAsia="en-US"/>
              </w:rPr>
              <w:t>в связи с ростом числа обучающихся, вызванным демографическим фактором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Региональный проект «Успех каждого ребенка»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 реализации: 2019-2024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12.1.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Создан</w:t>
            </w:r>
            <w:r>
              <w:rPr>
                <w:bCs/>
                <w:sz w:val="22"/>
                <w:szCs w:val="22"/>
              </w:rPr>
              <w:t>ие</w:t>
            </w:r>
            <w:r w:rsidRPr="009B2F6D">
              <w:rPr>
                <w:bCs/>
                <w:sz w:val="22"/>
                <w:szCs w:val="22"/>
              </w:rPr>
              <w:t xml:space="preserve"> и </w:t>
            </w:r>
            <w:r>
              <w:rPr>
                <w:bCs/>
                <w:sz w:val="22"/>
                <w:szCs w:val="22"/>
              </w:rPr>
              <w:t>функционирование</w:t>
            </w:r>
            <w:r w:rsidRPr="009B2F6D">
              <w:rPr>
                <w:bCs/>
                <w:sz w:val="22"/>
                <w:szCs w:val="22"/>
              </w:rPr>
              <w:t xml:space="preserve"> систем</w:t>
            </w:r>
            <w:r>
              <w:rPr>
                <w:bCs/>
                <w:sz w:val="22"/>
                <w:szCs w:val="22"/>
              </w:rPr>
              <w:t>ы</w:t>
            </w:r>
            <w:r w:rsidRPr="009B2F6D">
              <w:rPr>
                <w:bCs/>
                <w:sz w:val="22"/>
                <w:szCs w:val="22"/>
              </w:rPr>
              <w:t xml:space="preserve"> выявления, поддержки и развития способностей и талантов детей и молодежи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сформирована эффективная</w:t>
            </w:r>
            <w:r w:rsidRPr="006571A9">
              <w:rPr>
                <w:bCs/>
                <w:sz w:val="22"/>
                <w:szCs w:val="22"/>
              </w:rPr>
              <w:t xml:space="preserve"> систем</w:t>
            </w:r>
            <w:r>
              <w:rPr>
                <w:bCs/>
                <w:sz w:val="22"/>
                <w:szCs w:val="22"/>
              </w:rPr>
              <w:t>а</w:t>
            </w:r>
            <w:r w:rsidRPr="006571A9">
              <w:rPr>
                <w:bCs/>
                <w:sz w:val="22"/>
                <w:szCs w:val="22"/>
              </w:rPr>
              <w:t xml:space="preserve"> выявления, поддержки и развития способностей и талантов у детей </w:t>
            </w:r>
            <w:r>
              <w:rPr>
                <w:bCs/>
                <w:sz w:val="22"/>
                <w:szCs w:val="22"/>
              </w:rPr>
              <w:t>и молодежи, основанная</w:t>
            </w:r>
            <w:r w:rsidRPr="006571A9">
              <w:rPr>
                <w:bCs/>
                <w:sz w:val="22"/>
                <w:szCs w:val="22"/>
              </w:rPr>
              <w:t xml:space="preserve"> на принципах справедливости, всеобщности и направленн</w:t>
            </w:r>
            <w:r>
              <w:rPr>
                <w:bCs/>
                <w:sz w:val="22"/>
                <w:szCs w:val="22"/>
              </w:rPr>
              <w:t>ая</w:t>
            </w:r>
            <w:r w:rsidRPr="006571A9">
              <w:rPr>
                <w:bCs/>
                <w:sz w:val="22"/>
                <w:szCs w:val="22"/>
              </w:rPr>
              <w:t xml:space="preserve"> на самоопределение и профессиональную ориентацию всех обучающихся.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 xml:space="preserve">Реализована </w:t>
            </w:r>
            <w:r w:rsidRPr="006571A9">
              <w:rPr>
                <w:bCs/>
                <w:sz w:val="22"/>
                <w:szCs w:val="22"/>
              </w:rPr>
              <w:t xml:space="preserve">целевая модель развития региональных систем дополнительного образования детей, включающая мероприятия по созданию конкурентной среды и повышению доступности и качества </w:t>
            </w:r>
            <w:r w:rsidRPr="006571A9">
              <w:rPr>
                <w:bCs/>
                <w:sz w:val="22"/>
                <w:szCs w:val="22"/>
              </w:rPr>
              <w:lastRenderedPageBreak/>
              <w:t>дополнительного образования детей путем применения механизмов персонифицированного финансирования, создания эффективной системы управления сферой дополнительного образования детей, обеспечения учета потребностей и возможностей детей различных категорий, в том числе детей с ограниченными возможностями здоровья, детей, проживающих в сельской местности, детей, попавших в</w:t>
            </w:r>
            <w:proofErr w:type="gramEnd"/>
            <w:r w:rsidRPr="006571A9">
              <w:rPr>
                <w:bCs/>
                <w:sz w:val="22"/>
                <w:szCs w:val="22"/>
              </w:rPr>
              <w:t xml:space="preserve"> труд</w:t>
            </w:r>
            <w:r>
              <w:rPr>
                <w:bCs/>
                <w:sz w:val="22"/>
                <w:szCs w:val="22"/>
              </w:rPr>
              <w:t>ную жизненную ситуацию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Доля детей в возрасте от 5</w:t>
            </w:r>
            <w:r>
              <w:rPr>
                <w:sz w:val="22"/>
                <w:szCs w:val="22"/>
              </w:rPr>
              <w:t xml:space="preserve"> </w:t>
            </w:r>
            <w:r w:rsidRPr="008B220A">
              <w:rPr>
                <w:sz w:val="22"/>
                <w:szCs w:val="22"/>
              </w:rPr>
              <w:t>до 18 лет, охваченных дополнительным образованием</w:t>
            </w:r>
            <w:r>
              <w:rPr>
                <w:sz w:val="22"/>
                <w:szCs w:val="22"/>
              </w:rPr>
              <w:t>;</w:t>
            </w:r>
          </w:p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Кванториум</w:t>
            </w:r>
            <w:proofErr w:type="spellEnd"/>
            <w:r w:rsidRPr="008B220A">
              <w:rPr>
                <w:rFonts w:eastAsiaTheme="minorHAnsi"/>
                <w:sz w:val="22"/>
                <w:szCs w:val="22"/>
                <w:lang w:eastAsia="en-US"/>
              </w:rPr>
              <w:t>» и центров «</w:t>
            </w:r>
            <w:proofErr w:type="gramStart"/>
            <w:r w:rsidRPr="008B220A">
              <w:rPr>
                <w:rFonts w:eastAsiaTheme="minorHAnsi"/>
                <w:sz w:val="22"/>
                <w:szCs w:val="22"/>
                <w:lang w:eastAsia="en-US"/>
              </w:rPr>
              <w:t>I</w:t>
            </w:r>
            <w:proofErr w:type="gramEnd"/>
            <w:r w:rsidRPr="008B220A">
              <w:rPr>
                <w:rFonts w:eastAsiaTheme="minorHAnsi"/>
                <w:sz w:val="22"/>
                <w:szCs w:val="22"/>
                <w:lang w:eastAsia="en-US"/>
              </w:rPr>
              <w:t>Т-куб»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8B220A">
              <w:rPr>
                <w:rFonts w:eastAsiaTheme="minorHAnsi"/>
                <w:sz w:val="22"/>
                <w:szCs w:val="22"/>
                <w:lang w:eastAsia="en-US"/>
              </w:rPr>
              <w:t xml:space="preserve">Доля обучающихся по образовательным программам основного и среднего общего </w:t>
            </w:r>
            <w:r w:rsidRPr="008B220A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13.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Региональный проект «Цифровая образовательная среда»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 реализации: 2019-2024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13.1.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Создан</w:t>
            </w:r>
            <w:r>
              <w:rPr>
                <w:bCs/>
                <w:sz w:val="22"/>
                <w:szCs w:val="22"/>
              </w:rPr>
              <w:t>ие</w:t>
            </w:r>
            <w:r w:rsidRPr="009B2F6D">
              <w:rPr>
                <w:bCs/>
                <w:sz w:val="22"/>
                <w:szCs w:val="22"/>
              </w:rPr>
              <w:t xml:space="preserve"> и внедрен</w:t>
            </w:r>
            <w:r>
              <w:rPr>
                <w:bCs/>
                <w:sz w:val="22"/>
                <w:szCs w:val="22"/>
              </w:rPr>
              <w:t>ие</w:t>
            </w:r>
            <w:r w:rsidRPr="009B2F6D">
              <w:rPr>
                <w:bCs/>
                <w:sz w:val="22"/>
                <w:szCs w:val="22"/>
              </w:rPr>
              <w:t xml:space="preserve"> цифров</w:t>
            </w:r>
            <w:r>
              <w:rPr>
                <w:bCs/>
                <w:sz w:val="22"/>
                <w:szCs w:val="22"/>
              </w:rPr>
              <w:t>ой</w:t>
            </w:r>
            <w:r w:rsidRPr="009B2F6D">
              <w:rPr>
                <w:bCs/>
                <w:sz w:val="22"/>
                <w:szCs w:val="22"/>
              </w:rPr>
              <w:t xml:space="preserve"> образовательн</w:t>
            </w:r>
            <w:r>
              <w:rPr>
                <w:bCs/>
                <w:sz w:val="22"/>
                <w:szCs w:val="22"/>
              </w:rPr>
              <w:t>ой</w:t>
            </w:r>
            <w:r w:rsidRPr="009B2F6D">
              <w:rPr>
                <w:bCs/>
                <w:sz w:val="22"/>
                <w:szCs w:val="22"/>
              </w:rPr>
              <w:t xml:space="preserve"> сред</w:t>
            </w:r>
            <w:r>
              <w:rPr>
                <w:bCs/>
                <w:sz w:val="22"/>
                <w:szCs w:val="22"/>
              </w:rPr>
              <w:t>ы</w:t>
            </w:r>
            <w:r w:rsidRPr="009B2F6D">
              <w:rPr>
                <w:bCs/>
                <w:sz w:val="22"/>
                <w:szCs w:val="22"/>
              </w:rPr>
              <w:t xml:space="preserve"> в общеобразовательных организациях 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создана</w:t>
            </w:r>
            <w:r w:rsidRPr="00DD23CD">
              <w:rPr>
                <w:bCs/>
                <w:sz w:val="22"/>
                <w:szCs w:val="22"/>
              </w:rPr>
              <w:t xml:space="preserve"> современн</w:t>
            </w:r>
            <w:r>
              <w:rPr>
                <w:bCs/>
                <w:sz w:val="22"/>
                <w:szCs w:val="22"/>
              </w:rPr>
              <w:t>ая</w:t>
            </w:r>
            <w:r w:rsidRPr="00DD23CD">
              <w:rPr>
                <w:bCs/>
                <w:sz w:val="22"/>
                <w:szCs w:val="22"/>
              </w:rPr>
              <w:t xml:space="preserve"> и безопасн</w:t>
            </w:r>
            <w:r>
              <w:rPr>
                <w:bCs/>
                <w:sz w:val="22"/>
                <w:szCs w:val="22"/>
              </w:rPr>
              <w:t>ая</w:t>
            </w:r>
            <w:r w:rsidRPr="00DD23CD">
              <w:rPr>
                <w:bCs/>
                <w:sz w:val="22"/>
                <w:szCs w:val="22"/>
              </w:rPr>
              <w:t xml:space="preserve"> цифров</w:t>
            </w:r>
            <w:r>
              <w:rPr>
                <w:bCs/>
                <w:sz w:val="22"/>
                <w:szCs w:val="22"/>
              </w:rPr>
              <w:t>ая</w:t>
            </w:r>
            <w:r w:rsidRPr="00DD23CD">
              <w:rPr>
                <w:bCs/>
                <w:sz w:val="22"/>
                <w:szCs w:val="22"/>
              </w:rPr>
              <w:t xml:space="preserve"> образовательн</w:t>
            </w:r>
            <w:r>
              <w:rPr>
                <w:bCs/>
                <w:sz w:val="22"/>
                <w:szCs w:val="22"/>
              </w:rPr>
              <w:t>ая</w:t>
            </w:r>
            <w:r w:rsidRPr="00DD23CD">
              <w:rPr>
                <w:bCs/>
                <w:sz w:val="22"/>
                <w:szCs w:val="22"/>
              </w:rPr>
              <w:t xml:space="preserve"> сред</w:t>
            </w:r>
            <w:r>
              <w:rPr>
                <w:bCs/>
                <w:sz w:val="22"/>
                <w:szCs w:val="22"/>
              </w:rPr>
              <w:t>а</w:t>
            </w:r>
            <w:r w:rsidRPr="00DD23CD">
              <w:rPr>
                <w:bCs/>
                <w:sz w:val="22"/>
                <w:szCs w:val="22"/>
              </w:rPr>
              <w:t>, обеспечивающ</w:t>
            </w:r>
            <w:r>
              <w:rPr>
                <w:bCs/>
                <w:sz w:val="22"/>
                <w:szCs w:val="22"/>
              </w:rPr>
              <w:t>ая</w:t>
            </w:r>
            <w:r w:rsidRPr="00DD23CD">
              <w:rPr>
                <w:bCs/>
                <w:sz w:val="22"/>
                <w:szCs w:val="22"/>
              </w:rPr>
              <w:t xml:space="preserve"> высокое качество и доступность образования всех видов и уровней</w:t>
            </w:r>
            <w:r>
              <w:rPr>
                <w:bCs/>
                <w:sz w:val="22"/>
                <w:szCs w:val="22"/>
              </w:rPr>
              <w:t xml:space="preserve">; образовательные </w:t>
            </w:r>
            <w:r w:rsidRPr="00002226">
              <w:rPr>
                <w:bCs/>
                <w:sz w:val="22"/>
                <w:szCs w:val="22"/>
              </w:rPr>
              <w:t>организаци</w:t>
            </w:r>
            <w:r>
              <w:rPr>
                <w:bCs/>
                <w:sz w:val="22"/>
                <w:szCs w:val="22"/>
              </w:rPr>
              <w:t>и обеспечены</w:t>
            </w:r>
            <w:r w:rsidRPr="00002226">
              <w:rPr>
                <w:bCs/>
                <w:sz w:val="22"/>
                <w:szCs w:val="22"/>
              </w:rPr>
              <w:t xml:space="preserve"> материально-технической базой для внедрения цифровой образовательной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02226">
              <w:rPr>
                <w:bCs/>
                <w:sz w:val="22"/>
                <w:szCs w:val="22"/>
              </w:rPr>
              <w:t>среды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Доля общеобразовательных организаций, оснащенных в целях внедрения цифровой образовательной среды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proofErr w:type="gramStart"/>
            <w:r w:rsidRPr="008B220A">
              <w:rPr>
                <w:sz w:val="22"/>
                <w:szCs w:val="22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r>
              <w:rPr>
                <w:sz w:val="22"/>
                <w:szCs w:val="22"/>
              </w:rPr>
              <w:t>;</w:t>
            </w:r>
            <w:proofErr w:type="gramEnd"/>
          </w:p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13.2.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Обеспечение реализации цифровой трансформации системы образования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созданы и функционируют центры </w:t>
            </w:r>
            <w:r w:rsidRPr="009A7C76">
              <w:rPr>
                <w:bCs/>
                <w:sz w:val="22"/>
                <w:szCs w:val="22"/>
              </w:rPr>
              <w:t>цифрового образо</w:t>
            </w:r>
            <w:r>
              <w:rPr>
                <w:bCs/>
                <w:sz w:val="22"/>
                <w:szCs w:val="22"/>
              </w:rPr>
              <w:t>вания детей «</w:t>
            </w:r>
            <w:r w:rsidRPr="009A7C76">
              <w:rPr>
                <w:bCs/>
                <w:sz w:val="22"/>
                <w:szCs w:val="22"/>
              </w:rPr>
              <w:t>IT-куб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Доля общеобразовательных организаций, оснащенных в целях внедрения цифровой образовательной среды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proofErr w:type="gramStart"/>
            <w:r w:rsidRPr="008B220A">
              <w:rPr>
                <w:sz w:val="22"/>
                <w:szCs w:val="22"/>
              </w:rPr>
              <w:lastRenderedPageBreak/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r>
              <w:rPr>
                <w:sz w:val="22"/>
                <w:szCs w:val="22"/>
              </w:rPr>
              <w:t>;</w:t>
            </w:r>
            <w:proofErr w:type="gramEnd"/>
          </w:p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rFonts w:eastAsiaTheme="minorHAnsi"/>
                <w:sz w:val="22"/>
                <w:szCs w:val="22"/>
                <w:lang w:eastAsia="en-US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14.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CE7D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</w:t>
            </w:r>
            <w:r w:rsidRPr="009B2F6D">
              <w:rPr>
                <w:bCs/>
                <w:sz w:val="22"/>
                <w:szCs w:val="22"/>
              </w:rPr>
              <w:t xml:space="preserve">егиональный проект </w:t>
            </w:r>
            <w:r w:rsidR="00CE7D84">
              <w:rPr>
                <w:bCs/>
                <w:sz w:val="22"/>
                <w:szCs w:val="22"/>
              </w:rPr>
              <w:t>«</w:t>
            </w:r>
            <w:proofErr w:type="spellStart"/>
            <w:r w:rsidR="00CE7D84">
              <w:rPr>
                <w:bCs/>
                <w:sz w:val="22"/>
                <w:szCs w:val="22"/>
              </w:rPr>
              <w:t>Профессионалитет</w:t>
            </w:r>
            <w:proofErr w:type="spellEnd"/>
            <w:r w:rsidR="00CE7D84">
              <w:rPr>
                <w:bCs/>
                <w:sz w:val="22"/>
                <w:szCs w:val="22"/>
              </w:rPr>
              <w:t>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 реализации: 2023-2030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14.1.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Организация подготовки кадров для высокотехнологичного производства в Чувашской Республике</w:t>
            </w:r>
          </w:p>
        </w:tc>
        <w:tc>
          <w:tcPr>
            <w:tcW w:w="5490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созданы</w:t>
            </w:r>
            <w:r w:rsidRPr="009A7C76">
              <w:rPr>
                <w:bCs/>
                <w:sz w:val="22"/>
                <w:szCs w:val="22"/>
              </w:rPr>
              <w:t xml:space="preserve"> образовательно-производственны</w:t>
            </w:r>
            <w:r>
              <w:rPr>
                <w:bCs/>
                <w:sz w:val="22"/>
                <w:szCs w:val="22"/>
              </w:rPr>
              <w:t>е</w:t>
            </w:r>
            <w:r w:rsidRPr="009A7C76">
              <w:rPr>
                <w:bCs/>
                <w:sz w:val="22"/>
                <w:szCs w:val="22"/>
              </w:rPr>
              <w:t xml:space="preserve"> центр</w:t>
            </w:r>
            <w:r>
              <w:rPr>
                <w:bCs/>
                <w:sz w:val="22"/>
                <w:szCs w:val="22"/>
              </w:rPr>
              <w:t>ы</w:t>
            </w:r>
            <w:r w:rsidRPr="009A7C76">
              <w:rPr>
                <w:bCs/>
                <w:sz w:val="22"/>
                <w:szCs w:val="22"/>
              </w:rPr>
              <w:t xml:space="preserve"> (кластер</w:t>
            </w:r>
            <w:r>
              <w:rPr>
                <w:bCs/>
                <w:sz w:val="22"/>
                <w:szCs w:val="22"/>
              </w:rPr>
              <w:t>ы</w:t>
            </w:r>
            <w:r w:rsidRPr="009A7C76">
              <w:rPr>
                <w:bCs/>
                <w:sz w:val="22"/>
                <w:szCs w:val="22"/>
              </w:rPr>
              <w:t>), представляющи</w:t>
            </w:r>
            <w:r>
              <w:rPr>
                <w:bCs/>
                <w:sz w:val="22"/>
                <w:szCs w:val="22"/>
              </w:rPr>
              <w:t>е</w:t>
            </w:r>
            <w:r w:rsidRPr="009A7C76">
              <w:rPr>
                <w:bCs/>
                <w:sz w:val="22"/>
                <w:szCs w:val="22"/>
              </w:rPr>
              <w:t xml:space="preserve"> собой интеграцию колледжей и организаций реального сектора экономики</w:t>
            </w:r>
            <w:r>
              <w:rPr>
                <w:bCs/>
                <w:sz w:val="22"/>
                <w:szCs w:val="22"/>
              </w:rPr>
              <w:t>. Внедрены</w:t>
            </w:r>
            <w:r w:rsidRPr="005A47E0">
              <w:rPr>
                <w:bCs/>
                <w:sz w:val="22"/>
                <w:szCs w:val="22"/>
              </w:rPr>
              <w:t xml:space="preserve"> новые образовательные программы </w:t>
            </w:r>
            <w:r>
              <w:rPr>
                <w:bCs/>
                <w:sz w:val="22"/>
                <w:szCs w:val="22"/>
              </w:rPr>
              <w:t>–</w:t>
            </w:r>
            <w:r w:rsidRPr="005A47E0">
              <w:rPr>
                <w:bCs/>
                <w:sz w:val="22"/>
                <w:szCs w:val="22"/>
              </w:rPr>
              <w:t xml:space="preserve"> интенсивные, ориентированные на потребности отраслевых рынков труда и конкретных предприятий. Для формирования таких программ </w:t>
            </w:r>
            <w:r>
              <w:rPr>
                <w:bCs/>
                <w:sz w:val="22"/>
                <w:szCs w:val="22"/>
              </w:rPr>
              <w:t>создана информационная платформа «</w:t>
            </w:r>
            <w:r w:rsidRPr="005A47E0">
              <w:rPr>
                <w:bCs/>
                <w:sz w:val="22"/>
                <w:szCs w:val="22"/>
              </w:rPr>
              <w:t>Цифровой конструктор компетенций</w:t>
            </w:r>
            <w:r>
              <w:rPr>
                <w:bCs/>
                <w:sz w:val="22"/>
                <w:szCs w:val="22"/>
              </w:rPr>
              <w:t>»</w:t>
            </w:r>
            <w:r w:rsidRPr="005A47E0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A47E0">
              <w:rPr>
                <w:bCs/>
                <w:sz w:val="22"/>
                <w:szCs w:val="22"/>
              </w:rPr>
              <w:t>Разработан новый механизм формирования и оценки общего объема региональных контрольных цифр приема. Отраслевые предприятия принимают непосредственное участие в формировании их структуры и объема, что позволит управлять развитием отрасли в части подготовки кадров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t>Доля выпускников образовательных организаций, реализующих программы среднего профессионального образования, занятых по виду деятельности и полученным компетенциям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15.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D454F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</w:t>
            </w:r>
            <w:r w:rsidRPr="009B2F6D">
              <w:rPr>
                <w:bCs/>
                <w:sz w:val="22"/>
                <w:szCs w:val="22"/>
              </w:rPr>
              <w:t xml:space="preserve">егиональный проект </w:t>
            </w:r>
            <w:r w:rsidR="00CE7D84">
              <w:rPr>
                <w:bCs/>
                <w:sz w:val="22"/>
                <w:szCs w:val="22"/>
              </w:rPr>
              <w:t>«М</w:t>
            </w:r>
            <w:r w:rsidRPr="009B2F6D">
              <w:rPr>
                <w:bCs/>
                <w:sz w:val="22"/>
                <w:szCs w:val="22"/>
              </w:rPr>
              <w:t>одернизаци</w:t>
            </w:r>
            <w:r w:rsidR="00CE7D84">
              <w:rPr>
                <w:bCs/>
                <w:sz w:val="22"/>
                <w:szCs w:val="22"/>
              </w:rPr>
              <w:t>я</w:t>
            </w:r>
            <w:r w:rsidRPr="009B2F6D">
              <w:rPr>
                <w:bCs/>
                <w:sz w:val="22"/>
                <w:szCs w:val="22"/>
              </w:rPr>
              <w:t xml:space="preserve"> школьных систем образования в Чувашской Республике</w:t>
            </w:r>
            <w:r w:rsidR="00D454F7">
              <w:rPr>
                <w:bCs/>
                <w:sz w:val="22"/>
                <w:szCs w:val="22"/>
              </w:rPr>
              <w:t>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 реализации: 2022-2026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15.1.</w:t>
            </w:r>
          </w:p>
        </w:tc>
        <w:tc>
          <w:tcPr>
            <w:tcW w:w="5361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Приведение в нормативное состояние зданий общеобразовательных организаций в Чувашской Республике</w:t>
            </w:r>
          </w:p>
        </w:tc>
        <w:tc>
          <w:tcPr>
            <w:tcW w:w="5490" w:type="dxa"/>
            <w:gridSpan w:val="2"/>
          </w:tcPr>
          <w:p w:rsidR="000856CB" w:rsidRPr="00DE1C04" w:rsidRDefault="000856CB" w:rsidP="000856CB">
            <w:pPr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>осуществлены</w:t>
            </w:r>
            <w:r w:rsidRPr="00DE1C04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  <w:r w:rsidRPr="00DE1C04">
              <w:rPr>
                <w:bCs/>
                <w:sz w:val="22"/>
                <w:szCs w:val="22"/>
              </w:rPr>
              <w:t xml:space="preserve"> по капитальному ремонту нуждающихся в нем помещений и площадей, расположенных непосредственно в контуре зданий общеобразовательных организаций, включая ремонты санитарных узлов, пищеблоков, подвальных помещений и коммуникаций, внутри объектовых спортивных сооружений, в том числе плавательных бассейнов; осуществлен</w:t>
            </w:r>
            <w:r>
              <w:rPr>
                <w:bCs/>
                <w:sz w:val="22"/>
                <w:szCs w:val="22"/>
              </w:rPr>
              <w:t>ы</w:t>
            </w:r>
            <w:r w:rsidRPr="00DE1C04">
              <w:rPr>
                <w:bCs/>
                <w:sz w:val="22"/>
                <w:szCs w:val="22"/>
              </w:rPr>
              <w:t xml:space="preserve"> работ</w:t>
            </w:r>
            <w:r>
              <w:rPr>
                <w:bCs/>
                <w:sz w:val="22"/>
                <w:szCs w:val="22"/>
              </w:rPr>
              <w:t>ы</w:t>
            </w:r>
            <w:r w:rsidRPr="00DE1C04">
              <w:rPr>
                <w:bCs/>
                <w:sz w:val="22"/>
                <w:szCs w:val="22"/>
              </w:rPr>
              <w:t xml:space="preserve"> по оснащению зданий общеобразовательных организаций недостающими или нуждающимися в замене средствами обучения и воспитания;</w:t>
            </w:r>
            <w:proofErr w:type="gramEnd"/>
            <w:r w:rsidRPr="00DE1C04">
              <w:rPr>
                <w:bCs/>
                <w:sz w:val="22"/>
                <w:szCs w:val="22"/>
              </w:rPr>
              <w:t xml:space="preserve"> обеспечивается нормативное соответствие объектов капитального ремонта, относящихся к сфере деятельности Минобразования Чувашии, требованиям к антитеррористической защищенности объектов (территорий), утвержденны</w:t>
            </w:r>
            <w:r>
              <w:rPr>
                <w:bCs/>
                <w:sz w:val="22"/>
                <w:szCs w:val="22"/>
              </w:rPr>
              <w:t>х</w:t>
            </w:r>
            <w:r w:rsidRPr="00DE1C04">
              <w:rPr>
                <w:bCs/>
                <w:sz w:val="22"/>
                <w:szCs w:val="22"/>
              </w:rPr>
              <w:t xml:space="preserve"> Правительством Российской Федерации в установленном порядке; </w:t>
            </w:r>
            <w:r>
              <w:rPr>
                <w:bCs/>
                <w:sz w:val="22"/>
                <w:szCs w:val="22"/>
              </w:rPr>
              <w:t>обеспечены</w:t>
            </w:r>
            <w:r w:rsidRPr="00DE1C04">
              <w:rPr>
                <w:bCs/>
                <w:sz w:val="22"/>
                <w:szCs w:val="22"/>
              </w:rPr>
              <w:t xml:space="preserve"> опережающие темпы (или охват) повышения квалификации/профессиональной переподготовки учителей, осуществляющих учебный процесс в объектах капитального ремонта; замен</w:t>
            </w:r>
            <w:r>
              <w:rPr>
                <w:bCs/>
                <w:sz w:val="22"/>
                <w:szCs w:val="22"/>
              </w:rPr>
              <w:t>ены</w:t>
            </w:r>
            <w:r w:rsidRPr="00DE1C04">
              <w:rPr>
                <w:bCs/>
                <w:sz w:val="22"/>
                <w:szCs w:val="22"/>
              </w:rPr>
              <w:t xml:space="preserve"> учебник</w:t>
            </w:r>
            <w:r>
              <w:rPr>
                <w:bCs/>
                <w:sz w:val="22"/>
                <w:szCs w:val="22"/>
              </w:rPr>
              <w:t>и и учебные</w:t>
            </w:r>
            <w:r w:rsidRPr="00DE1C04">
              <w:rPr>
                <w:bCs/>
                <w:sz w:val="22"/>
                <w:szCs w:val="22"/>
              </w:rPr>
              <w:t xml:space="preserve"> пособи</w:t>
            </w:r>
            <w:r>
              <w:rPr>
                <w:bCs/>
                <w:sz w:val="22"/>
                <w:szCs w:val="22"/>
              </w:rPr>
              <w:t>я</w:t>
            </w:r>
            <w:r w:rsidRPr="00DE1C04">
              <w:rPr>
                <w:bCs/>
                <w:sz w:val="22"/>
                <w:szCs w:val="22"/>
              </w:rPr>
              <w:t>, не позволяющи</w:t>
            </w:r>
            <w:r>
              <w:rPr>
                <w:bCs/>
                <w:sz w:val="22"/>
                <w:szCs w:val="22"/>
              </w:rPr>
              <w:t>е</w:t>
            </w:r>
            <w:r w:rsidRPr="00DE1C04">
              <w:rPr>
                <w:bCs/>
                <w:sz w:val="22"/>
                <w:szCs w:val="22"/>
              </w:rPr>
              <w:t xml:space="preserve"> их дальнейшее использование в образовательном процессе по причинам ветхости и дефектности, в общеобразовательных организациях, в которых проведен капитальный ремонт; </w:t>
            </w:r>
            <w:r>
              <w:rPr>
                <w:bCs/>
                <w:sz w:val="22"/>
                <w:szCs w:val="22"/>
              </w:rPr>
              <w:t>повышена</w:t>
            </w:r>
            <w:r w:rsidRPr="00DE1C04">
              <w:rPr>
                <w:bCs/>
                <w:sz w:val="22"/>
                <w:szCs w:val="22"/>
              </w:rPr>
              <w:t xml:space="preserve"> эффективност</w:t>
            </w:r>
            <w:r>
              <w:rPr>
                <w:bCs/>
                <w:sz w:val="22"/>
                <w:szCs w:val="22"/>
              </w:rPr>
              <w:t>ь</w:t>
            </w:r>
            <w:r w:rsidRPr="00DE1C04">
              <w:rPr>
                <w:bCs/>
                <w:sz w:val="22"/>
                <w:szCs w:val="22"/>
              </w:rPr>
              <w:t xml:space="preserve"> мероприятий по капитальному ремонту общеобразовательных организаций путем максимального учета пожеланий учащихся, учителей и родительского сообщества при планировании капитального ремонта, а также обеспечен рост удовлетворенности учащихся, учителей и родительского сообщества условиями образовательной </w:t>
            </w:r>
            <w:r w:rsidRPr="00DE1C04">
              <w:rPr>
                <w:bCs/>
                <w:sz w:val="22"/>
                <w:szCs w:val="22"/>
              </w:rPr>
              <w:lastRenderedPageBreak/>
              <w:t xml:space="preserve">инфраструктуры; </w:t>
            </w:r>
            <w:r>
              <w:rPr>
                <w:bCs/>
                <w:sz w:val="22"/>
                <w:szCs w:val="22"/>
              </w:rPr>
              <w:t xml:space="preserve">проведена </w:t>
            </w:r>
            <w:r w:rsidRPr="00DE1C04">
              <w:rPr>
                <w:bCs/>
                <w:sz w:val="22"/>
                <w:szCs w:val="22"/>
              </w:rPr>
              <w:t>модернизация прилегающей к общеобразовательной организации территории</w:t>
            </w:r>
          </w:p>
        </w:tc>
        <w:tc>
          <w:tcPr>
            <w:tcW w:w="4653" w:type="dxa"/>
            <w:tcBorders>
              <w:right w:val="nil"/>
            </w:tcBorders>
          </w:tcPr>
          <w:p w:rsidR="000856CB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8B220A">
              <w:rPr>
                <w:sz w:val="22"/>
                <w:szCs w:val="22"/>
              </w:rPr>
              <w:lastRenderedPageBreak/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5B324C">
              <w:rPr>
                <w:sz w:val="22"/>
                <w:szCs w:val="22"/>
              </w:rPr>
              <w:t>Доля государственных (муниципальных) общеобразовательных организаций, соответствующих современным требованиям обучения, в общем количестве государственных (муниципальных) общеобразовательных организаций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E2646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lastRenderedPageBreak/>
              <w:t>16.</w:t>
            </w:r>
          </w:p>
        </w:tc>
        <w:tc>
          <w:tcPr>
            <w:tcW w:w="15504" w:type="dxa"/>
            <w:gridSpan w:val="4"/>
            <w:tcBorders>
              <w:right w:val="nil"/>
            </w:tcBorders>
          </w:tcPr>
          <w:p w:rsidR="000856CB" w:rsidRPr="009B2F6D" w:rsidRDefault="000856CB" w:rsidP="00E2646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«Развитие образования»</w:t>
            </w:r>
          </w:p>
        </w:tc>
      </w:tr>
      <w:tr w:rsidR="000856CB" w:rsidRPr="009B2F6D" w:rsidTr="000856CB">
        <w:tc>
          <w:tcPr>
            <w:tcW w:w="656" w:type="dxa"/>
            <w:tcBorders>
              <w:left w:val="nil"/>
            </w:tcBorders>
          </w:tcPr>
          <w:p w:rsidR="000856CB" w:rsidRPr="009B2F6D" w:rsidRDefault="000856CB" w:rsidP="00E2646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52" w:type="dxa"/>
            <w:gridSpan w:val="2"/>
          </w:tcPr>
          <w:p w:rsidR="000856CB" w:rsidRPr="009B2F6D" w:rsidRDefault="000856CB" w:rsidP="00E264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Минобразования Чувашии</w:t>
            </w:r>
          </w:p>
        </w:tc>
        <w:tc>
          <w:tcPr>
            <w:tcW w:w="7752" w:type="dxa"/>
            <w:gridSpan w:val="2"/>
            <w:tcBorders>
              <w:right w:val="nil"/>
            </w:tcBorders>
          </w:tcPr>
          <w:p w:rsidR="000856CB" w:rsidRPr="00BA59A0" w:rsidRDefault="000856CB" w:rsidP="00E264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</w:t>
            </w:r>
            <w:r>
              <w:rPr>
                <w:sz w:val="22"/>
                <w:szCs w:val="22"/>
              </w:rPr>
              <w:softHyphen/>
            </w:r>
          </w:p>
        </w:tc>
      </w:tr>
    </w:tbl>
    <w:p w:rsidR="000856CB" w:rsidRPr="009B2F6D" w:rsidRDefault="000856CB" w:rsidP="00E2646A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0856CB" w:rsidRPr="009B2F6D" w:rsidRDefault="000856CB" w:rsidP="00E2646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  <w:r w:rsidRPr="009B2F6D">
        <w:rPr>
          <w:b/>
          <w:bCs/>
          <w:sz w:val="22"/>
          <w:szCs w:val="22"/>
        </w:rPr>
        <w:t>4. Финансовое обеспечение государственной программы</w:t>
      </w:r>
    </w:p>
    <w:p w:rsidR="000856CB" w:rsidRPr="009B2F6D" w:rsidRDefault="000856CB" w:rsidP="00E2646A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tbl>
      <w:tblPr>
        <w:tblStyle w:val="afd"/>
        <w:tblW w:w="16124" w:type="dxa"/>
        <w:tblInd w:w="-601" w:type="dxa"/>
        <w:tblLook w:val="04A0" w:firstRow="1" w:lastRow="0" w:firstColumn="1" w:lastColumn="0" w:noHBand="0" w:noVBand="1"/>
      </w:tblPr>
      <w:tblGrid>
        <w:gridCol w:w="4962"/>
        <w:gridCol w:w="1594"/>
        <w:gridCol w:w="1595"/>
        <w:gridCol w:w="1594"/>
        <w:gridCol w:w="1595"/>
        <w:gridCol w:w="1594"/>
        <w:gridCol w:w="1595"/>
        <w:gridCol w:w="1595"/>
      </w:tblGrid>
      <w:tr w:rsidR="000856CB" w:rsidRPr="009B2F6D" w:rsidTr="000856CB">
        <w:tc>
          <w:tcPr>
            <w:tcW w:w="4962" w:type="dxa"/>
            <w:vMerge w:val="restart"/>
            <w:tcBorders>
              <w:left w:val="nil"/>
              <w:bottom w:val="nil"/>
            </w:tcBorders>
          </w:tcPr>
          <w:p w:rsidR="000856CB" w:rsidRPr="009B2F6D" w:rsidRDefault="000856CB" w:rsidP="00E264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11162" w:type="dxa"/>
            <w:gridSpan w:val="7"/>
            <w:tcBorders>
              <w:bottom w:val="single" w:sz="4" w:space="0" w:color="auto"/>
              <w:right w:val="nil"/>
            </w:tcBorders>
          </w:tcPr>
          <w:p w:rsidR="000856CB" w:rsidRPr="009B2F6D" w:rsidRDefault="000856CB" w:rsidP="00E264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0856CB" w:rsidRPr="009B2F6D" w:rsidTr="000856CB">
        <w:trPr>
          <w:trHeight w:val="125"/>
        </w:trPr>
        <w:tc>
          <w:tcPr>
            <w:tcW w:w="4962" w:type="dxa"/>
            <w:vMerge/>
            <w:tcBorders>
              <w:left w:val="nil"/>
              <w:bottom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2019-2023</w:t>
            </w:r>
          </w:p>
        </w:tc>
        <w:tc>
          <w:tcPr>
            <w:tcW w:w="1595" w:type="dxa"/>
            <w:tcBorders>
              <w:bottom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2024</w:t>
            </w:r>
          </w:p>
        </w:tc>
        <w:tc>
          <w:tcPr>
            <w:tcW w:w="1594" w:type="dxa"/>
            <w:tcBorders>
              <w:bottom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2025</w:t>
            </w:r>
          </w:p>
        </w:tc>
        <w:tc>
          <w:tcPr>
            <w:tcW w:w="1595" w:type="dxa"/>
            <w:tcBorders>
              <w:bottom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2026</w:t>
            </w:r>
          </w:p>
        </w:tc>
        <w:tc>
          <w:tcPr>
            <w:tcW w:w="1594" w:type="dxa"/>
            <w:tcBorders>
              <w:bottom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2027-2030</w:t>
            </w:r>
          </w:p>
        </w:tc>
        <w:tc>
          <w:tcPr>
            <w:tcW w:w="1595" w:type="dxa"/>
            <w:tcBorders>
              <w:bottom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2031-2035</w:t>
            </w:r>
          </w:p>
        </w:tc>
        <w:tc>
          <w:tcPr>
            <w:tcW w:w="1595" w:type="dxa"/>
            <w:tcBorders>
              <w:bottom w:val="nil"/>
              <w:right w:val="nil"/>
            </w:tcBorders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Всего</w:t>
            </w:r>
          </w:p>
        </w:tc>
      </w:tr>
    </w:tbl>
    <w:p w:rsidR="000856CB" w:rsidRPr="009B2F6D" w:rsidRDefault="000856CB" w:rsidP="000856CB">
      <w:pPr>
        <w:rPr>
          <w:sz w:val="2"/>
          <w:szCs w:val="2"/>
        </w:rPr>
      </w:pPr>
    </w:p>
    <w:tbl>
      <w:tblPr>
        <w:tblStyle w:val="afd"/>
        <w:tblW w:w="16124" w:type="dxa"/>
        <w:tblInd w:w="-601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594"/>
        <w:gridCol w:w="1595"/>
        <w:gridCol w:w="1594"/>
        <w:gridCol w:w="1595"/>
        <w:gridCol w:w="1594"/>
        <w:gridCol w:w="1595"/>
        <w:gridCol w:w="1595"/>
      </w:tblGrid>
      <w:tr w:rsidR="000856CB" w:rsidRPr="009B2F6D" w:rsidTr="000856CB">
        <w:trPr>
          <w:tblHeader/>
        </w:trPr>
        <w:tc>
          <w:tcPr>
            <w:tcW w:w="4962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1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</w:t>
            </w:r>
          </w:p>
        </w:tc>
        <w:tc>
          <w:tcPr>
            <w:tcW w:w="1595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3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4</w:t>
            </w:r>
          </w:p>
        </w:tc>
        <w:tc>
          <w:tcPr>
            <w:tcW w:w="1595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5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6</w:t>
            </w:r>
          </w:p>
        </w:tc>
        <w:tc>
          <w:tcPr>
            <w:tcW w:w="1595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7</w:t>
            </w:r>
          </w:p>
        </w:tc>
        <w:tc>
          <w:tcPr>
            <w:tcW w:w="1595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8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B2F6D">
              <w:rPr>
                <w:b/>
                <w:sz w:val="22"/>
                <w:szCs w:val="22"/>
              </w:rPr>
              <w:t>Государственная программа Чувашской Республики «Развитие образования»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91135423,9</w:t>
            </w:r>
          </w:p>
        </w:tc>
        <w:tc>
          <w:tcPr>
            <w:tcW w:w="1595" w:type="dxa"/>
          </w:tcPr>
          <w:p w:rsidR="000856CB" w:rsidRPr="002862C5" w:rsidRDefault="002862C5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25515023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94" w:type="dxa"/>
          </w:tcPr>
          <w:p w:rsidR="000856CB" w:rsidRPr="009B2F6D" w:rsidRDefault="002862C5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21093774,5</w:t>
            </w:r>
          </w:p>
        </w:tc>
        <w:tc>
          <w:tcPr>
            <w:tcW w:w="1595" w:type="dxa"/>
          </w:tcPr>
          <w:p w:rsidR="000856CB" w:rsidRPr="009B2F6D" w:rsidRDefault="002862C5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21176007,9</w:t>
            </w:r>
          </w:p>
        </w:tc>
        <w:tc>
          <w:tcPr>
            <w:tcW w:w="1594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73976673,6</w:t>
            </w:r>
          </w:p>
        </w:tc>
        <w:tc>
          <w:tcPr>
            <w:tcW w:w="1595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92470842,0</w:t>
            </w:r>
          </w:p>
        </w:tc>
        <w:tc>
          <w:tcPr>
            <w:tcW w:w="1595" w:type="dxa"/>
          </w:tcPr>
          <w:p w:rsidR="000856CB" w:rsidRPr="009B2F6D" w:rsidRDefault="00551C0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325367745,3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9263193,8</w:t>
            </w:r>
          </w:p>
        </w:tc>
        <w:tc>
          <w:tcPr>
            <w:tcW w:w="1595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4607864,1</w:t>
            </w:r>
          </w:p>
        </w:tc>
        <w:tc>
          <w:tcPr>
            <w:tcW w:w="1594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1541905,8</w:t>
            </w:r>
          </w:p>
        </w:tc>
        <w:tc>
          <w:tcPr>
            <w:tcW w:w="1595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1485215,8</w:t>
            </w:r>
          </w:p>
        </w:tc>
        <w:tc>
          <w:tcPr>
            <w:tcW w:w="1594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2380160,0</w:t>
            </w:r>
          </w:p>
        </w:tc>
        <w:tc>
          <w:tcPr>
            <w:tcW w:w="1595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2975200,0</w:t>
            </w:r>
          </w:p>
        </w:tc>
        <w:tc>
          <w:tcPr>
            <w:tcW w:w="1595" w:type="dxa"/>
          </w:tcPr>
          <w:p w:rsidR="000856CB" w:rsidRPr="009B2F6D" w:rsidRDefault="00551C0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22253539,5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78425561,7</w:t>
            </w:r>
          </w:p>
        </w:tc>
        <w:tc>
          <w:tcPr>
            <w:tcW w:w="1595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20703765,7</w:t>
            </w:r>
          </w:p>
        </w:tc>
        <w:tc>
          <w:tcPr>
            <w:tcW w:w="1594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19341349,1</w:t>
            </w:r>
          </w:p>
        </w:tc>
        <w:tc>
          <w:tcPr>
            <w:tcW w:w="1595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19465972,7</w:t>
            </w:r>
          </w:p>
        </w:tc>
        <w:tc>
          <w:tcPr>
            <w:tcW w:w="1594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71596513,6</w:t>
            </w:r>
          </w:p>
        </w:tc>
        <w:tc>
          <w:tcPr>
            <w:tcW w:w="1595" w:type="dxa"/>
          </w:tcPr>
          <w:p w:rsidR="000856CB" w:rsidRPr="009B2F6D" w:rsidRDefault="00E93E2F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89495642,0</w:t>
            </w:r>
          </w:p>
        </w:tc>
        <w:tc>
          <w:tcPr>
            <w:tcW w:w="1595" w:type="dxa"/>
          </w:tcPr>
          <w:p w:rsidR="000856CB" w:rsidRPr="009B2F6D" w:rsidRDefault="00551C0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299028804,8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1244882,4</w:t>
            </w:r>
          </w:p>
        </w:tc>
        <w:tc>
          <w:tcPr>
            <w:tcW w:w="1595" w:type="dxa"/>
          </w:tcPr>
          <w:p w:rsidR="000856CB" w:rsidRPr="009B2F6D" w:rsidRDefault="002862C5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203393,6</w:t>
            </w:r>
          </w:p>
        </w:tc>
        <w:tc>
          <w:tcPr>
            <w:tcW w:w="1594" w:type="dxa"/>
          </w:tcPr>
          <w:p w:rsidR="000856CB" w:rsidRPr="009B2F6D" w:rsidRDefault="002862C5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210519,6</w:t>
            </w:r>
          </w:p>
        </w:tc>
        <w:tc>
          <w:tcPr>
            <w:tcW w:w="1595" w:type="dxa"/>
          </w:tcPr>
          <w:p w:rsidR="000856CB" w:rsidRPr="009B2F6D" w:rsidRDefault="002862C5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224819,4</w:t>
            </w:r>
          </w:p>
        </w:tc>
        <w:tc>
          <w:tcPr>
            <w:tcW w:w="1594" w:type="dxa"/>
          </w:tcPr>
          <w:p w:rsidR="000856CB" w:rsidRPr="009B2F6D" w:rsidRDefault="00C5343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C5343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551C0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1883615,0</w:t>
            </w:r>
          </w:p>
        </w:tc>
      </w:tr>
      <w:tr w:rsidR="00C53438" w:rsidRPr="009B2F6D" w:rsidTr="000856CB">
        <w:tc>
          <w:tcPr>
            <w:tcW w:w="4962" w:type="dxa"/>
          </w:tcPr>
          <w:p w:rsidR="00C53438" w:rsidRPr="009B2F6D" w:rsidRDefault="00C53438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  <w:lang w:val="en-US"/>
              </w:rPr>
            </w:pPr>
            <w:r w:rsidRPr="009B2F6D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94" w:type="dxa"/>
          </w:tcPr>
          <w:p w:rsidR="00C53438" w:rsidRPr="009B2F6D" w:rsidRDefault="00C5343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2201786,0</w:t>
            </w:r>
          </w:p>
        </w:tc>
        <w:tc>
          <w:tcPr>
            <w:tcW w:w="1595" w:type="dxa"/>
          </w:tcPr>
          <w:p w:rsidR="00C53438" w:rsidRPr="009B2F6D" w:rsidRDefault="00C53438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53438" w:rsidRPr="009B2F6D" w:rsidRDefault="00C53438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53438" w:rsidRPr="009B2F6D" w:rsidRDefault="00C53438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53438" w:rsidRPr="009B2F6D" w:rsidRDefault="00C53438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53438" w:rsidRPr="009B2F6D" w:rsidRDefault="00C53438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53438" w:rsidRPr="009B2F6D" w:rsidRDefault="00551C06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2201786,0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Комплекс процессных мероприятий «</w:t>
            </w:r>
            <w:r w:rsidRPr="009B2F6D">
              <w:rPr>
                <w:b/>
                <w:sz w:val="22"/>
                <w:szCs w:val="22"/>
              </w:rPr>
              <w:t>Обеспечение деятельности организаций в сфере образования»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10249522,1</w:t>
            </w:r>
          </w:p>
        </w:tc>
        <w:tc>
          <w:tcPr>
            <w:tcW w:w="1595" w:type="dxa"/>
          </w:tcPr>
          <w:p w:rsidR="000856CB" w:rsidRPr="009B2F6D" w:rsidRDefault="00FB514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2343251,8</w:t>
            </w:r>
          </w:p>
        </w:tc>
        <w:tc>
          <w:tcPr>
            <w:tcW w:w="1594" w:type="dxa"/>
          </w:tcPr>
          <w:p w:rsidR="000856CB" w:rsidRPr="009B2F6D" w:rsidRDefault="00FB514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2374820,0</w:t>
            </w:r>
          </w:p>
        </w:tc>
        <w:tc>
          <w:tcPr>
            <w:tcW w:w="1595" w:type="dxa"/>
          </w:tcPr>
          <w:p w:rsidR="000856CB" w:rsidRPr="009B2F6D" w:rsidRDefault="00FB514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2374245,5</w:t>
            </w:r>
          </w:p>
        </w:tc>
        <w:tc>
          <w:tcPr>
            <w:tcW w:w="1594" w:type="dxa"/>
          </w:tcPr>
          <w:p w:rsidR="000856CB" w:rsidRPr="009B2F6D" w:rsidRDefault="00FB514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9496982,0</w:t>
            </w:r>
          </w:p>
        </w:tc>
        <w:tc>
          <w:tcPr>
            <w:tcW w:w="1595" w:type="dxa"/>
          </w:tcPr>
          <w:p w:rsidR="000856CB" w:rsidRPr="009B2F6D" w:rsidRDefault="00FB514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11871227,5</w:t>
            </w:r>
          </w:p>
        </w:tc>
        <w:tc>
          <w:tcPr>
            <w:tcW w:w="1595" w:type="dxa"/>
          </w:tcPr>
          <w:p w:rsidR="000856CB" w:rsidRPr="009B2F6D" w:rsidRDefault="00551C0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38710048,9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10248422,1</w:t>
            </w:r>
          </w:p>
        </w:tc>
        <w:tc>
          <w:tcPr>
            <w:tcW w:w="1595" w:type="dxa"/>
          </w:tcPr>
          <w:p w:rsidR="000856CB" w:rsidRPr="009B2F6D" w:rsidRDefault="00FB514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2343251,8</w:t>
            </w:r>
          </w:p>
        </w:tc>
        <w:tc>
          <w:tcPr>
            <w:tcW w:w="1594" w:type="dxa"/>
          </w:tcPr>
          <w:p w:rsidR="000856CB" w:rsidRPr="009B2F6D" w:rsidRDefault="00FB514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2374820,0</w:t>
            </w:r>
          </w:p>
        </w:tc>
        <w:tc>
          <w:tcPr>
            <w:tcW w:w="1595" w:type="dxa"/>
          </w:tcPr>
          <w:p w:rsidR="000856CB" w:rsidRPr="009B2F6D" w:rsidRDefault="00FB514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2374245,5</w:t>
            </w:r>
          </w:p>
        </w:tc>
        <w:tc>
          <w:tcPr>
            <w:tcW w:w="1594" w:type="dxa"/>
          </w:tcPr>
          <w:p w:rsidR="000856CB" w:rsidRPr="009B2F6D" w:rsidRDefault="00FB5146" w:rsidP="003821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9496982,0</w:t>
            </w:r>
          </w:p>
        </w:tc>
        <w:tc>
          <w:tcPr>
            <w:tcW w:w="1595" w:type="dxa"/>
          </w:tcPr>
          <w:p w:rsidR="000856CB" w:rsidRPr="009B2F6D" w:rsidRDefault="00FB514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11871227,5</w:t>
            </w:r>
          </w:p>
        </w:tc>
        <w:tc>
          <w:tcPr>
            <w:tcW w:w="1595" w:type="dxa"/>
          </w:tcPr>
          <w:p w:rsidR="000856CB" w:rsidRPr="009B2F6D" w:rsidRDefault="00551C0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38708948,9</w:t>
            </w:r>
          </w:p>
        </w:tc>
      </w:tr>
      <w:tr w:rsidR="00FB5146" w:rsidRPr="009B2F6D" w:rsidTr="000856CB">
        <w:tc>
          <w:tcPr>
            <w:tcW w:w="4962" w:type="dxa"/>
          </w:tcPr>
          <w:p w:rsidR="00FB5146" w:rsidRPr="009B2F6D" w:rsidRDefault="00FB5146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  <w:lang w:val="en-US"/>
              </w:rPr>
            </w:pPr>
            <w:r w:rsidRPr="009B2F6D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94" w:type="dxa"/>
          </w:tcPr>
          <w:p w:rsidR="00FB5146" w:rsidRPr="009B2F6D" w:rsidRDefault="00FB514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</w:tc>
        <w:tc>
          <w:tcPr>
            <w:tcW w:w="1595" w:type="dxa"/>
          </w:tcPr>
          <w:p w:rsidR="00FB5146" w:rsidRPr="009B2F6D" w:rsidRDefault="00FB5146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B5146" w:rsidRPr="009B2F6D" w:rsidRDefault="00FB5146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B5146" w:rsidRPr="009B2F6D" w:rsidRDefault="00FB5146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B5146" w:rsidRPr="009B2F6D" w:rsidRDefault="00FB5146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B5146" w:rsidRPr="009B2F6D" w:rsidRDefault="00FB5146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B5146" w:rsidRPr="009B2F6D" w:rsidRDefault="00551C06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B2F6D">
              <w:rPr>
                <w:b/>
                <w:sz w:val="22"/>
                <w:szCs w:val="22"/>
              </w:rPr>
              <w:t>Комплекс процессных мероприятий «Финансовое обеспечение получения дошкольного образования, начального общего, основного общего и среднего общего образования, среднего профессионального образования»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58900566,4</w:t>
            </w:r>
          </w:p>
        </w:tc>
        <w:tc>
          <w:tcPr>
            <w:tcW w:w="1595" w:type="dxa"/>
          </w:tcPr>
          <w:p w:rsidR="000856CB" w:rsidRPr="009B2F6D" w:rsidRDefault="0079790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15196949,0</w:t>
            </w:r>
          </w:p>
        </w:tc>
        <w:tc>
          <w:tcPr>
            <w:tcW w:w="1594" w:type="dxa"/>
          </w:tcPr>
          <w:p w:rsidR="000856CB" w:rsidRPr="009B2F6D" w:rsidRDefault="0079790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15173420,0</w:t>
            </w:r>
          </w:p>
        </w:tc>
        <w:tc>
          <w:tcPr>
            <w:tcW w:w="1595" w:type="dxa"/>
          </w:tcPr>
          <w:p w:rsidR="000856CB" w:rsidRPr="009B2F6D" w:rsidRDefault="0079790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15173420,0</w:t>
            </w:r>
          </w:p>
        </w:tc>
        <w:tc>
          <w:tcPr>
            <w:tcW w:w="1594" w:type="dxa"/>
          </w:tcPr>
          <w:p w:rsidR="000856CB" w:rsidRPr="009B2F6D" w:rsidRDefault="0038218A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97904">
              <w:rPr>
                <w:sz w:val="22"/>
                <w:szCs w:val="22"/>
              </w:rPr>
              <w:t>0693680,0</w:t>
            </w:r>
          </w:p>
        </w:tc>
        <w:tc>
          <w:tcPr>
            <w:tcW w:w="1595" w:type="dxa"/>
          </w:tcPr>
          <w:p w:rsidR="000856CB" w:rsidRPr="009B2F6D" w:rsidRDefault="0079790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75867100,0</w:t>
            </w:r>
          </w:p>
        </w:tc>
        <w:tc>
          <w:tcPr>
            <w:tcW w:w="1595" w:type="dxa"/>
          </w:tcPr>
          <w:p w:rsidR="000856CB" w:rsidRPr="009B2F6D" w:rsidRDefault="00551C0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241005135,4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58900566,4</w:t>
            </w:r>
          </w:p>
        </w:tc>
        <w:tc>
          <w:tcPr>
            <w:tcW w:w="1595" w:type="dxa"/>
          </w:tcPr>
          <w:p w:rsidR="000856CB" w:rsidRPr="009B2F6D" w:rsidRDefault="0079790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15196949,0</w:t>
            </w:r>
          </w:p>
        </w:tc>
        <w:tc>
          <w:tcPr>
            <w:tcW w:w="1594" w:type="dxa"/>
          </w:tcPr>
          <w:p w:rsidR="000856CB" w:rsidRPr="009B2F6D" w:rsidRDefault="0079790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15173420,0</w:t>
            </w:r>
          </w:p>
        </w:tc>
        <w:tc>
          <w:tcPr>
            <w:tcW w:w="1595" w:type="dxa"/>
          </w:tcPr>
          <w:p w:rsidR="000856CB" w:rsidRPr="009B2F6D" w:rsidRDefault="0079790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15173420,0</w:t>
            </w:r>
          </w:p>
        </w:tc>
        <w:tc>
          <w:tcPr>
            <w:tcW w:w="1594" w:type="dxa"/>
          </w:tcPr>
          <w:p w:rsidR="000856CB" w:rsidRPr="009B2F6D" w:rsidRDefault="0079790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60693680,0</w:t>
            </w:r>
          </w:p>
        </w:tc>
        <w:tc>
          <w:tcPr>
            <w:tcW w:w="1595" w:type="dxa"/>
          </w:tcPr>
          <w:p w:rsidR="000856CB" w:rsidRPr="009B2F6D" w:rsidRDefault="0079790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75867100,0</w:t>
            </w:r>
          </w:p>
        </w:tc>
        <w:tc>
          <w:tcPr>
            <w:tcW w:w="1595" w:type="dxa"/>
          </w:tcPr>
          <w:p w:rsidR="000856CB" w:rsidRPr="009B2F6D" w:rsidRDefault="00EC792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241005135,4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Ведомственный проект «Реализация мер, направленных на развитие образовательных организаций»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2163280,2</w:t>
            </w:r>
          </w:p>
        </w:tc>
        <w:tc>
          <w:tcPr>
            <w:tcW w:w="1595" w:type="dxa"/>
          </w:tcPr>
          <w:p w:rsidR="000856CB" w:rsidRPr="009B2F6D" w:rsidRDefault="0018367A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126009,6</w:t>
            </w:r>
          </w:p>
        </w:tc>
        <w:tc>
          <w:tcPr>
            <w:tcW w:w="1594" w:type="dxa"/>
          </w:tcPr>
          <w:p w:rsidR="000856CB" w:rsidRPr="009B2F6D" w:rsidRDefault="0018367A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115432,9</w:t>
            </w:r>
          </w:p>
        </w:tc>
        <w:tc>
          <w:tcPr>
            <w:tcW w:w="1595" w:type="dxa"/>
          </w:tcPr>
          <w:p w:rsidR="000856CB" w:rsidRPr="009B2F6D" w:rsidRDefault="0018367A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107865,4</w:t>
            </w:r>
          </w:p>
        </w:tc>
        <w:tc>
          <w:tcPr>
            <w:tcW w:w="1594" w:type="dxa"/>
          </w:tcPr>
          <w:p w:rsidR="000856CB" w:rsidRPr="009B2F6D" w:rsidRDefault="0018367A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18367A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EC7923" w:rsidRDefault="00EC792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2512588,1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2019238,4</w:t>
            </w:r>
          </w:p>
        </w:tc>
        <w:tc>
          <w:tcPr>
            <w:tcW w:w="1595" w:type="dxa"/>
          </w:tcPr>
          <w:p w:rsidR="000856CB" w:rsidRPr="009B2F6D" w:rsidRDefault="00D934C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126009,6</w:t>
            </w:r>
          </w:p>
        </w:tc>
        <w:tc>
          <w:tcPr>
            <w:tcW w:w="1594" w:type="dxa"/>
          </w:tcPr>
          <w:p w:rsidR="000856CB" w:rsidRPr="009B2F6D" w:rsidRDefault="00D934C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115432,9</w:t>
            </w:r>
          </w:p>
        </w:tc>
        <w:tc>
          <w:tcPr>
            <w:tcW w:w="1595" w:type="dxa"/>
          </w:tcPr>
          <w:p w:rsidR="000856CB" w:rsidRPr="009B2F6D" w:rsidRDefault="00D934C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107865,4</w:t>
            </w:r>
          </w:p>
        </w:tc>
        <w:tc>
          <w:tcPr>
            <w:tcW w:w="1594" w:type="dxa"/>
          </w:tcPr>
          <w:p w:rsidR="000856CB" w:rsidRPr="009B2F6D" w:rsidRDefault="00D934C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D934C6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EC792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2368546,3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144041,8</w:t>
            </w:r>
          </w:p>
        </w:tc>
        <w:tc>
          <w:tcPr>
            <w:tcW w:w="1595" w:type="dxa"/>
          </w:tcPr>
          <w:p w:rsidR="000856CB" w:rsidRPr="009B2F6D" w:rsidRDefault="00E57BD0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0856CB" w:rsidRPr="009B2F6D" w:rsidRDefault="00E57BD0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E57BD0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0856CB" w:rsidRPr="009B2F6D" w:rsidRDefault="00E57BD0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E57BD0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EC792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144041,8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lastRenderedPageBreak/>
              <w:t>Комплекс процессных мероприятий «Реализация проектов и мероприятий по инновационному развитию системы образования»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2519657,6</w:t>
            </w:r>
          </w:p>
        </w:tc>
        <w:tc>
          <w:tcPr>
            <w:tcW w:w="1595" w:type="dxa"/>
          </w:tcPr>
          <w:p w:rsidR="000856CB" w:rsidRPr="009B2F6D" w:rsidRDefault="00E57BD0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779409,5</w:t>
            </w:r>
          </w:p>
        </w:tc>
        <w:tc>
          <w:tcPr>
            <w:tcW w:w="1594" w:type="dxa"/>
          </w:tcPr>
          <w:p w:rsidR="000856CB" w:rsidRPr="009B2F6D" w:rsidRDefault="00E57BD0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773600,7</w:t>
            </w:r>
          </w:p>
        </w:tc>
        <w:tc>
          <w:tcPr>
            <w:tcW w:w="1595" w:type="dxa"/>
          </w:tcPr>
          <w:p w:rsidR="000856CB" w:rsidRPr="009B2F6D" w:rsidRDefault="00E57BD0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772663,3</w:t>
            </w:r>
          </w:p>
        </w:tc>
        <w:tc>
          <w:tcPr>
            <w:tcW w:w="1594" w:type="dxa"/>
          </w:tcPr>
          <w:p w:rsidR="000856CB" w:rsidRPr="009B2F6D" w:rsidRDefault="00E57BD0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2804734,0</w:t>
            </w:r>
          </w:p>
        </w:tc>
        <w:tc>
          <w:tcPr>
            <w:tcW w:w="1595" w:type="dxa"/>
          </w:tcPr>
          <w:p w:rsidR="000856CB" w:rsidRPr="009B2F6D" w:rsidRDefault="00E57BD0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3505917,5</w:t>
            </w:r>
          </w:p>
        </w:tc>
        <w:tc>
          <w:tcPr>
            <w:tcW w:w="1595" w:type="dxa"/>
          </w:tcPr>
          <w:p w:rsidR="000856CB" w:rsidRPr="009B2F6D" w:rsidRDefault="00EC792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11155982,6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2011381,6</w:t>
            </w:r>
          </w:p>
        </w:tc>
        <w:tc>
          <w:tcPr>
            <w:tcW w:w="1595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667457,2</w:t>
            </w:r>
          </w:p>
        </w:tc>
        <w:tc>
          <w:tcPr>
            <w:tcW w:w="1594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667457,2</w:t>
            </w:r>
          </w:p>
        </w:tc>
        <w:tc>
          <w:tcPr>
            <w:tcW w:w="1595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666519,8</w:t>
            </w:r>
          </w:p>
        </w:tc>
        <w:tc>
          <w:tcPr>
            <w:tcW w:w="1594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2380160,0</w:t>
            </w:r>
          </w:p>
        </w:tc>
        <w:tc>
          <w:tcPr>
            <w:tcW w:w="1595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2975200,0</w:t>
            </w:r>
          </w:p>
        </w:tc>
        <w:tc>
          <w:tcPr>
            <w:tcW w:w="1595" w:type="dxa"/>
          </w:tcPr>
          <w:p w:rsidR="000856CB" w:rsidRPr="009B2F6D" w:rsidRDefault="00EC792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9368175,8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508276,0</w:t>
            </w:r>
          </w:p>
        </w:tc>
        <w:tc>
          <w:tcPr>
            <w:tcW w:w="1595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111952,3</w:t>
            </w:r>
          </w:p>
        </w:tc>
        <w:tc>
          <w:tcPr>
            <w:tcW w:w="1594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106143,5</w:t>
            </w:r>
          </w:p>
        </w:tc>
        <w:tc>
          <w:tcPr>
            <w:tcW w:w="1595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106143,5</w:t>
            </w:r>
          </w:p>
        </w:tc>
        <w:tc>
          <w:tcPr>
            <w:tcW w:w="1594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424574,0</w:t>
            </w:r>
          </w:p>
        </w:tc>
        <w:tc>
          <w:tcPr>
            <w:tcW w:w="1595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530717,5</w:t>
            </w:r>
          </w:p>
        </w:tc>
        <w:tc>
          <w:tcPr>
            <w:tcW w:w="1595" w:type="dxa"/>
          </w:tcPr>
          <w:p w:rsidR="000856CB" w:rsidRPr="009B2F6D" w:rsidRDefault="00EC792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1787806,8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Комплекс процессных мероприятий «</w:t>
            </w:r>
            <w:r w:rsidRPr="009B2F6D">
              <w:rPr>
                <w:b/>
                <w:sz w:val="22"/>
                <w:szCs w:val="22"/>
              </w:rPr>
              <w:t>Стипендии, гранты, премии и денежные поощрения»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102146,0</w:t>
            </w:r>
          </w:p>
        </w:tc>
        <w:tc>
          <w:tcPr>
            <w:tcW w:w="1595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47217,0</w:t>
            </w:r>
          </w:p>
        </w:tc>
        <w:tc>
          <w:tcPr>
            <w:tcW w:w="1594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48334,4</w:t>
            </w:r>
          </w:p>
        </w:tc>
        <w:tc>
          <w:tcPr>
            <w:tcW w:w="1595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48334,4</w:t>
            </w:r>
          </w:p>
        </w:tc>
        <w:tc>
          <w:tcPr>
            <w:tcW w:w="1594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107748,0</w:t>
            </w:r>
          </w:p>
        </w:tc>
        <w:tc>
          <w:tcPr>
            <w:tcW w:w="1595" w:type="dxa"/>
          </w:tcPr>
          <w:p w:rsidR="000856CB" w:rsidRPr="009B2F6D" w:rsidRDefault="0043623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134685,0</w:t>
            </w:r>
          </w:p>
        </w:tc>
        <w:tc>
          <w:tcPr>
            <w:tcW w:w="1595" w:type="dxa"/>
          </w:tcPr>
          <w:p w:rsidR="000856CB" w:rsidRPr="009B2F6D" w:rsidRDefault="00EC792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488464,8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102146,0</w:t>
            </w:r>
          </w:p>
        </w:tc>
        <w:tc>
          <w:tcPr>
            <w:tcW w:w="1595" w:type="dxa"/>
          </w:tcPr>
          <w:p w:rsidR="000856CB" w:rsidRPr="009B2F6D" w:rsidRDefault="00042E9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47217,0</w:t>
            </w:r>
          </w:p>
        </w:tc>
        <w:tc>
          <w:tcPr>
            <w:tcW w:w="1594" w:type="dxa"/>
          </w:tcPr>
          <w:p w:rsidR="000856CB" w:rsidRPr="009B2F6D" w:rsidRDefault="00042E9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48334,4</w:t>
            </w:r>
          </w:p>
        </w:tc>
        <w:tc>
          <w:tcPr>
            <w:tcW w:w="1595" w:type="dxa"/>
          </w:tcPr>
          <w:p w:rsidR="000856CB" w:rsidRPr="009B2F6D" w:rsidRDefault="00042E9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48334,4</w:t>
            </w:r>
          </w:p>
        </w:tc>
        <w:tc>
          <w:tcPr>
            <w:tcW w:w="1594" w:type="dxa"/>
          </w:tcPr>
          <w:p w:rsidR="000856CB" w:rsidRPr="009B2F6D" w:rsidRDefault="00042E9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107748,0</w:t>
            </w:r>
          </w:p>
        </w:tc>
        <w:tc>
          <w:tcPr>
            <w:tcW w:w="1595" w:type="dxa"/>
          </w:tcPr>
          <w:p w:rsidR="000856CB" w:rsidRPr="009B2F6D" w:rsidRDefault="00042E9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134685,0</w:t>
            </w:r>
          </w:p>
        </w:tc>
        <w:tc>
          <w:tcPr>
            <w:tcW w:w="1595" w:type="dxa"/>
          </w:tcPr>
          <w:p w:rsidR="000856CB" w:rsidRPr="009B2F6D" w:rsidRDefault="00EC792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488464,8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Комплекс процессных мероприятий</w:t>
            </w:r>
            <w:r w:rsidRPr="009B2F6D">
              <w:rPr>
                <w:sz w:val="22"/>
                <w:szCs w:val="22"/>
              </w:rPr>
              <w:t xml:space="preserve"> «</w:t>
            </w:r>
            <w:r w:rsidRPr="009B2F6D">
              <w:rPr>
                <w:b/>
                <w:bCs/>
                <w:sz w:val="22"/>
                <w:szCs w:val="22"/>
              </w:rPr>
              <w:t>Модернизация системы воспитания детей в Чувашской Республике»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25676,2</w:t>
            </w:r>
          </w:p>
        </w:tc>
        <w:tc>
          <w:tcPr>
            <w:tcW w:w="1595" w:type="dxa"/>
          </w:tcPr>
          <w:p w:rsidR="000856CB" w:rsidRPr="009B2F6D" w:rsidRDefault="00042E9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1313,0</w:t>
            </w:r>
          </w:p>
        </w:tc>
        <w:tc>
          <w:tcPr>
            <w:tcW w:w="1594" w:type="dxa"/>
          </w:tcPr>
          <w:p w:rsidR="000856CB" w:rsidRPr="009B2F6D" w:rsidRDefault="00042E9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1313,0</w:t>
            </w:r>
          </w:p>
        </w:tc>
        <w:tc>
          <w:tcPr>
            <w:tcW w:w="1595" w:type="dxa"/>
          </w:tcPr>
          <w:p w:rsidR="000856CB" w:rsidRPr="00E539B3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1313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594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5252,0</w:t>
            </w:r>
          </w:p>
        </w:tc>
        <w:tc>
          <w:tcPr>
            <w:tcW w:w="1595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6565,0</w:t>
            </w:r>
          </w:p>
        </w:tc>
        <w:tc>
          <w:tcPr>
            <w:tcW w:w="1595" w:type="dxa"/>
          </w:tcPr>
          <w:p w:rsidR="000856CB" w:rsidRPr="009B2F6D" w:rsidRDefault="00FA4CA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41432,2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25676,2</w:t>
            </w:r>
          </w:p>
        </w:tc>
        <w:tc>
          <w:tcPr>
            <w:tcW w:w="1595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1313,0</w:t>
            </w:r>
          </w:p>
        </w:tc>
        <w:tc>
          <w:tcPr>
            <w:tcW w:w="1594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1313,0</w:t>
            </w:r>
          </w:p>
        </w:tc>
        <w:tc>
          <w:tcPr>
            <w:tcW w:w="1595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1313,0</w:t>
            </w:r>
          </w:p>
        </w:tc>
        <w:tc>
          <w:tcPr>
            <w:tcW w:w="1594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5252,0</w:t>
            </w:r>
          </w:p>
        </w:tc>
        <w:tc>
          <w:tcPr>
            <w:tcW w:w="1595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6565,0</w:t>
            </w:r>
          </w:p>
        </w:tc>
        <w:tc>
          <w:tcPr>
            <w:tcW w:w="1595" w:type="dxa"/>
          </w:tcPr>
          <w:p w:rsidR="000856CB" w:rsidRPr="009B2F6D" w:rsidRDefault="00FA4CA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41432,2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Комплекс процессных мероприятий «Мероприятия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453884,1</w:t>
            </w:r>
          </w:p>
        </w:tc>
        <w:tc>
          <w:tcPr>
            <w:tcW w:w="1595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111676,6</w:t>
            </w:r>
          </w:p>
        </w:tc>
        <w:tc>
          <w:tcPr>
            <w:tcW w:w="1594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113081,3</w:t>
            </w:r>
          </w:p>
        </w:tc>
        <w:tc>
          <w:tcPr>
            <w:tcW w:w="1595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113539,7</w:t>
            </w:r>
          </w:p>
        </w:tc>
        <w:tc>
          <w:tcPr>
            <w:tcW w:w="1594" w:type="dxa"/>
          </w:tcPr>
          <w:p w:rsidR="000856CB" w:rsidRPr="009B2F6D" w:rsidRDefault="00E539B3" w:rsidP="009C21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454158,8</w:t>
            </w:r>
          </w:p>
        </w:tc>
        <w:tc>
          <w:tcPr>
            <w:tcW w:w="1595" w:type="dxa"/>
          </w:tcPr>
          <w:p w:rsidR="000856CB" w:rsidRPr="009B2F6D" w:rsidRDefault="00E539B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567698,5</w:t>
            </w:r>
          </w:p>
        </w:tc>
        <w:tc>
          <w:tcPr>
            <w:tcW w:w="1595" w:type="dxa"/>
          </w:tcPr>
          <w:p w:rsidR="000856CB" w:rsidRPr="009B2F6D" w:rsidRDefault="00FA4CA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1814039,0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453884,1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111676,6</w:t>
            </w:r>
          </w:p>
        </w:tc>
        <w:tc>
          <w:tcPr>
            <w:tcW w:w="1594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113081,3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113539,7</w:t>
            </w:r>
          </w:p>
        </w:tc>
        <w:tc>
          <w:tcPr>
            <w:tcW w:w="1594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454158,8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567698,5</w:t>
            </w:r>
          </w:p>
        </w:tc>
        <w:tc>
          <w:tcPr>
            <w:tcW w:w="1595" w:type="dxa"/>
          </w:tcPr>
          <w:p w:rsidR="000856CB" w:rsidRPr="009B2F6D" w:rsidRDefault="00FA4CA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1814039,0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Комплекс процессных мероприятий «Меры социальной поддержки»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2511380,0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886787,2</w:t>
            </w:r>
          </w:p>
        </w:tc>
        <w:tc>
          <w:tcPr>
            <w:tcW w:w="1594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859613,8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841902,0</w:t>
            </w:r>
          </w:p>
        </w:tc>
        <w:tc>
          <w:tcPr>
            <w:tcW w:w="1594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10654,8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13318,5</w:t>
            </w:r>
          </w:p>
        </w:tc>
        <w:tc>
          <w:tcPr>
            <w:tcW w:w="1595" w:type="dxa"/>
          </w:tcPr>
          <w:p w:rsidR="000856CB" w:rsidRPr="009B2F6D" w:rsidRDefault="00FA4CA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5123656,3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2200554,3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757182,6</w:t>
            </w:r>
          </w:p>
        </w:tc>
        <w:tc>
          <w:tcPr>
            <w:tcW w:w="1594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715413,7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669084,3</w:t>
            </w:r>
          </w:p>
        </w:tc>
        <w:tc>
          <w:tcPr>
            <w:tcW w:w="1594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A4CA7" w:rsidRPr="009B2F6D" w:rsidRDefault="00FA4CA7" w:rsidP="00FA4C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4342234,9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283475,6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121315,6</w:t>
            </w:r>
          </w:p>
        </w:tc>
        <w:tc>
          <w:tcPr>
            <w:tcW w:w="1594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128581,0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142898,8</w:t>
            </w:r>
          </w:p>
        </w:tc>
        <w:tc>
          <w:tcPr>
            <w:tcW w:w="1594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10654,8</w:t>
            </w:r>
          </w:p>
        </w:tc>
        <w:tc>
          <w:tcPr>
            <w:tcW w:w="1595" w:type="dxa"/>
          </w:tcPr>
          <w:p w:rsidR="000856CB" w:rsidRPr="009B2F6D" w:rsidRDefault="001C35C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13318,5</w:t>
            </w:r>
          </w:p>
        </w:tc>
        <w:tc>
          <w:tcPr>
            <w:tcW w:w="1595" w:type="dxa"/>
          </w:tcPr>
          <w:p w:rsidR="000856CB" w:rsidRPr="009B2F6D" w:rsidRDefault="00FA4CA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700244,3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27350,1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8289</w:t>
            </w:r>
          </w:p>
        </w:tc>
        <w:tc>
          <w:tcPr>
            <w:tcW w:w="1594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15619,1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29918,9</w:t>
            </w:r>
          </w:p>
        </w:tc>
        <w:tc>
          <w:tcPr>
            <w:tcW w:w="1594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FA4CA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81177,1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Ведомственный проект «Строительство (приобретение), реконструкция объектов капитального строительства образовательных организаций»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109792,8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226912,6</w:t>
            </w:r>
          </w:p>
        </w:tc>
        <w:tc>
          <w:tcPr>
            <w:tcW w:w="1594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45102,3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FA4CA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381807,7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48577,0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F1401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48577,0</w:t>
            </w:r>
          </w:p>
        </w:tc>
      </w:tr>
      <w:tr w:rsidR="000856CB" w:rsidRPr="009B2F6D" w:rsidTr="000856CB">
        <w:tc>
          <w:tcPr>
            <w:tcW w:w="4962" w:type="dxa"/>
          </w:tcPr>
          <w:p w:rsidR="000856CB" w:rsidRPr="009B2F6D" w:rsidRDefault="000856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0856CB" w:rsidRPr="009B2F6D" w:rsidRDefault="000856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61215,8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226912,6</w:t>
            </w:r>
          </w:p>
        </w:tc>
        <w:tc>
          <w:tcPr>
            <w:tcW w:w="1594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45102,3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2014D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0856CB" w:rsidRPr="009B2F6D" w:rsidRDefault="00F1401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333230,7</w:t>
            </w:r>
          </w:p>
        </w:tc>
      </w:tr>
      <w:tr w:rsidR="00A84CCB" w:rsidRPr="009B2F6D" w:rsidTr="000856CB">
        <w:tc>
          <w:tcPr>
            <w:tcW w:w="4962" w:type="dxa"/>
          </w:tcPr>
          <w:p w:rsidR="00A84CCB" w:rsidRPr="009B2F6D" w:rsidRDefault="00A84C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Ведомственный проект «Модернизация инфраструктуры и благоустройство территории муниципальных образовательных организаций»</w:t>
            </w:r>
          </w:p>
        </w:tc>
        <w:tc>
          <w:tcPr>
            <w:tcW w:w="1594" w:type="dxa"/>
          </w:tcPr>
          <w:p w:rsidR="00A84CCB" w:rsidRPr="009B2F6D" w:rsidRDefault="00A84C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4031899,6</w:t>
            </w:r>
          </w:p>
        </w:tc>
        <w:tc>
          <w:tcPr>
            <w:tcW w:w="1595" w:type="dxa"/>
          </w:tcPr>
          <w:p w:rsidR="00A84CCB" w:rsidRPr="009B2F6D" w:rsidRDefault="00A84CCB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A84CCB" w:rsidRPr="009B2F6D" w:rsidRDefault="00A84CCB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A84CCB" w:rsidRPr="009B2F6D" w:rsidRDefault="00A84CCB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A84CCB" w:rsidRPr="009B2F6D" w:rsidRDefault="00A84CCB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A84CCB" w:rsidRPr="009B2F6D" w:rsidRDefault="00A84CCB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A84CCB" w:rsidRPr="009B2F6D" w:rsidRDefault="00F1401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4031899,6</w:t>
            </w:r>
          </w:p>
        </w:tc>
      </w:tr>
      <w:tr w:rsidR="00A84CCB" w:rsidRPr="009B2F6D" w:rsidTr="000856CB">
        <w:tc>
          <w:tcPr>
            <w:tcW w:w="4962" w:type="dxa"/>
          </w:tcPr>
          <w:p w:rsidR="00A84CCB" w:rsidRPr="009B2F6D" w:rsidRDefault="00A84CCB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A84CCB" w:rsidRPr="009B2F6D" w:rsidRDefault="00A84CCB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3644113,0</w:t>
            </w:r>
          </w:p>
        </w:tc>
        <w:tc>
          <w:tcPr>
            <w:tcW w:w="1595" w:type="dxa"/>
          </w:tcPr>
          <w:p w:rsidR="00A84CCB" w:rsidRPr="009B2F6D" w:rsidRDefault="00A84CCB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A84CCB" w:rsidRPr="009B2F6D" w:rsidRDefault="00A84CCB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A84CCB" w:rsidRPr="009B2F6D" w:rsidRDefault="00A84CCB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A84CCB" w:rsidRPr="009B2F6D" w:rsidRDefault="00A84CCB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A84CCB" w:rsidRPr="009B2F6D" w:rsidRDefault="00A84CCB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A84CCB" w:rsidRPr="009B2F6D" w:rsidRDefault="00F1401E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3644113,0</w:t>
            </w:r>
          </w:p>
        </w:tc>
      </w:tr>
      <w:tr w:rsidR="00F41899" w:rsidRPr="009B2F6D" w:rsidTr="000856CB">
        <w:tc>
          <w:tcPr>
            <w:tcW w:w="4962" w:type="dxa"/>
          </w:tcPr>
          <w:p w:rsidR="00F41899" w:rsidRPr="009B2F6D" w:rsidRDefault="00F41899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387786,6</w:t>
            </w:r>
          </w:p>
        </w:tc>
        <w:tc>
          <w:tcPr>
            <w:tcW w:w="1595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EB0F5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387786,6</w:t>
            </w:r>
          </w:p>
        </w:tc>
      </w:tr>
      <w:tr w:rsidR="00F41899" w:rsidRPr="009B2F6D" w:rsidTr="000856CB">
        <w:tc>
          <w:tcPr>
            <w:tcW w:w="4962" w:type="dxa"/>
          </w:tcPr>
          <w:p w:rsidR="00F41899" w:rsidRPr="009B2F6D" w:rsidRDefault="00F41899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Региональный проект «Современная школа»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3197188,2</w:t>
            </w:r>
          </w:p>
        </w:tc>
        <w:tc>
          <w:tcPr>
            <w:tcW w:w="1595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3191829,6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437923,3</w:t>
            </w:r>
          </w:p>
        </w:tc>
        <w:tc>
          <w:tcPr>
            <w:tcW w:w="1595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447249,1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EB0F5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7274190,2</w:t>
            </w:r>
          </w:p>
        </w:tc>
      </w:tr>
      <w:tr w:rsidR="00F41899" w:rsidRPr="009B2F6D" w:rsidTr="000856CB">
        <w:tc>
          <w:tcPr>
            <w:tcW w:w="4962" w:type="dxa"/>
          </w:tcPr>
          <w:p w:rsidR="00F41899" w:rsidRPr="009B2F6D" w:rsidRDefault="00F41899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771363,5</w:t>
            </w:r>
          </w:p>
        </w:tc>
        <w:tc>
          <w:tcPr>
            <w:tcW w:w="1595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2965152,5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149613,1</w:t>
            </w:r>
          </w:p>
        </w:tc>
        <w:tc>
          <w:tcPr>
            <w:tcW w:w="1595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149611,7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EB0F5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4035740,8</w:t>
            </w:r>
          </w:p>
        </w:tc>
      </w:tr>
      <w:tr w:rsidR="00F41899" w:rsidRPr="009B2F6D" w:rsidTr="000856CB">
        <w:tc>
          <w:tcPr>
            <w:tcW w:w="4962" w:type="dxa"/>
          </w:tcPr>
          <w:p w:rsidR="00F41899" w:rsidRPr="009B2F6D" w:rsidRDefault="00F41899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184984,3</w:t>
            </w:r>
          </w:p>
        </w:tc>
        <w:tc>
          <w:tcPr>
            <w:tcW w:w="1595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226677,1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288310,2</w:t>
            </w:r>
          </w:p>
        </w:tc>
        <w:tc>
          <w:tcPr>
            <w:tcW w:w="1595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297637,4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EB0F5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997609,0</w:t>
            </w:r>
          </w:p>
        </w:tc>
      </w:tr>
      <w:tr w:rsidR="00F41899" w:rsidRPr="009B2F6D" w:rsidTr="000856CB">
        <w:tc>
          <w:tcPr>
            <w:tcW w:w="4962" w:type="dxa"/>
          </w:tcPr>
          <w:p w:rsidR="00F41899" w:rsidRPr="009B2F6D" w:rsidRDefault="00F41899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40154,4</w:t>
            </w:r>
          </w:p>
        </w:tc>
        <w:tc>
          <w:tcPr>
            <w:tcW w:w="1595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EB0F5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40154,4</w:t>
            </w:r>
          </w:p>
        </w:tc>
      </w:tr>
      <w:tr w:rsidR="00F41899" w:rsidRPr="009B2F6D" w:rsidTr="000856CB">
        <w:tc>
          <w:tcPr>
            <w:tcW w:w="4962" w:type="dxa"/>
          </w:tcPr>
          <w:p w:rsidR="00F41899" w:rsidRPr="009B2F6D" w:rsidRDefault="00F41899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2200686,0</w:t>
            </w:r>
          </w:p>
        </w:tc>
        <w:tc>
          <w:tcPr>
            <w:tcW w:w="1595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F41899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EB0F5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2200686,0</w:t>
            </w:r>
          </w:p>
        </w:tc>
      </w:tr>
      <w:tr w:rsidR="00F41899" w:rsidRPr="009B2F6D" w:rsidTr="000856CB">
        <w:tc>
          <w:tcPr>
            <w:tcW w:w="4962" w:type="dxa"/>
          </w:tcPr>
          <w:p w:rsidR="00F41899" w:rsidRPr="009B2F6D" w:rsidRDefault="00877312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Региональный проект </w:t>
            </w:r>
            <w:r w:rsidR="00F41899" w:rsidRPr="009B2F6D">
              <w:rPr>
                <w:b/>
                <w:bCs/>
                <w:sz w:val="22"/>
                <w:szCs w:val="22"/>
              </w:rPr>
              <w:t>«Успех каждого ребенка»</w:t>
            </w:r>
          </w:p>
        </w:tc>
        <w:tc>
          <w:tcPr>
            <w:tcW w:w="1594" w:type="dxa"/>
          </w:tcPr>
          <w:p w:rsidR="00F41899" w:rsidRPr="009B2F6D" w:rsidRDefault="00F41899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997173,2</w:t>
            </w:r>
          </w:p>
        </w:tc>
        <w:tc>
          <w:tcPr>
            <w:tcW w:w="1595" w:type="dxa"/>
          </w:tcPr>
          <w:p w:rsidR="00F41899" w:rsidRPr="009B2F6D" w:rsidRDefault="00117FB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302827,3</w:t>
            </w:r>
          </w:p>
        </w:tc>
        <w:tc>
          <w:tcPr>
            <w:tcW w:w="1594" w:type="dxa"/>
          </w:tcPr>
          <w:p w:rsidR="00F41899" w:rsidRPr="009B2F6D" w:rsidRDefault="00117FB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268761,1</w:t>
            </w:r>
          </w:p>
        </w:tc>
        <w:tc>
          <w:tcPr>
            <w:tcW w:w="1595" w:type="dxa"/>
          </w:tcPr>
          <w:p w:rsidR="00F41899" w:rsidRPr="009B2F6D" w:rsidRDefault="00117FB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268761,1</w:t>
            </w:r>
          </w:p>
        </w:tc>
        <w:tc>
          <w:tcPr>
            <w:tcW w:w="1594" w:type="dxa"/>
          </w:tcPr>
          <w:p w:rsidR="00F41899" w:rsidRPr="009B2F6D" w:rsidRDefault="00117FB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117FB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41899" w:rsidRPr="009B2F6D" w:rsidRDefault="00EB0F5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1837522,7</w:t>
            </w:r>
          </w:p>
        </w:tc>
      </w:tr>
      <w:tr w:rsidR="00117FB7" w:rsidRPr="009B2F6D" w:rsidTr="000856CB">
        <w:tc>
          <w:tcPr>
            <w:tcW w:w="4962" w:type="dxa"/>
          </w:tcPr>
          <w:p w:rsidR="00117FB7" w:rsidRPr="009B2F6D" w:rsidRDefault="00117FB7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117FB7" w:rsidRPr="009B2F6D" w:rsidRDefault="00117FB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129296,7</w:t>
            </w:r>
          </w:p>
        </w:tc>
        <w:tc>
          <w:tcPr>
            <w:tcW w:w="1595" w:type="dxa"/>
          </w:tcPr>
          <w:p w:rsidR="00117FB7" w:rsidRPr="009B2F6D" w:rsidRDefault="00117FB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33808,6</w:t>
            </w:r>
          </w:p>
        </w:tc>
        <w:tc>
          <w:tcPr>
            <w:tcW w:w="1594" w:type="dxa"/>
          </w:tcPr>
          <w:p w:rsidR="00117FB7" w:rsidRPr="009B2F6D" w:rsidRDefault="00117FB7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117FB7" w:rsidRPr="009B2F6D" w:rsidRDefault="00117FB7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117FB7" w:rsidRPr="009B2F6D" w:rsidRDefault="00117FB7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117FB7" w:rsidRPr="009B2F6D" w:rsidRDefault="00117FB7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117FB7" w:rsidRPr="009B2F6D" w:rsidRDefault="00EB0F5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163105,3</w:t>
            </w:r>
          </w:p>
        </w:tc>
      </w:tr>
      <w:tr w:rsidR="00117FB7" w:rsidRPr="009B2F6D" w:rsidTr="000856CB">
        <w:tc>
          <w:tcPr>
            <w:tcW w:w="4962" w:type="dxa"/>
          </w:tcPr>
          <w:p w:rsidR="00117FB7" w:rsidRPr="009B2F6D" w:rsidRDefault="00117FB7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117FB7" w:rsidRPr="009B2F6D" w:rsidRDefault="00117FB7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234136,6</w:t>
            </w:r>
          </w:p>
        </w:tc>
        <w:tc>
          <w:tcPr>
            <w:tcW w:w="1595" w:type="dxa"/>
          </w:tcPr>
          <w:p w:rsidR="00117FB7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73914,1</w:t>
            </w:r>
          </w:p>
        </w:tc>
        <w:tc>
          <w:tcPr>
            <w:tcW w:w="1594" w:type="dxa"/>
          </w:tcPr>
          <w:p w:rsidR="00117FB7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73860,6</w:t>
            </w:r>
          </w:p>
        </w:tc>
        <w:tc>
          <w:tcPr>
            <w:tcW w:w="1595" w:type="dxa"/>
          </w:tcPr>
          <w:p w:rsidR="00117FB7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73860,6</w:t>
            </w:r>
          </w:p>
        </w:tc>
        <w:tc>
          <w:tcPr>
            <w:tcW w:w="1594" w:type="dxa"/>
          </w:tcPr>
          <w:p w:rsidR="00117FB7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117FB7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117FB7" w:rsidRPr="009B2F6D" w:rsidRDefault="00EB0F5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455771,9</w:t>
            </w:r>
          </w:p>
        </w:tc>
      </w:tr>
      <w:tr w:rsidR="00555961" w:rsidRPr="009B2F6D" w:rsidTr="000856CB">
        <w:tc>
          <w:tcPr>
            <w:tcW w:w="4962" w:type="dxa"/>
          </w:tcPr>
          <w:p w:rsidR="00555961" w:rsidRPr="009B2F6D" w:rsidRDefault="00555961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633739,9</w:t>
            </w:r>
          </w:p>
        </w:tc>
        <w:tc>
          <w:tcPr>
            <w:tcW w:w="1595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195104,6</w:t>
            </w:r>
          </w:p>
        </w:tc>
        <w:tc>
          <w:tcPr>
            <w:tcW w:w="1594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194900,5</w:t>
            </w:r>
          </w:p>
        </w:tc>
        <w:tc>
          <w:tcPr>
            <w:tcW w:w="1595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194900,5</w:t>
            </w:r>
          </w:p>
        </w:tc>
        <w:tc>
          <w:tcPr>
            <w:tcW w:w="1594" w:type="dxa"/>
          </w:tcPr>
          <w:p w:rsidR="00555961" w:rsidRPr="009B2F6D" w:rsidRDefault="0055596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555961" w:rsidRPr="009B2F6D" w:rsidRDefault="0055596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555961" w:rsidRPr="009B2F6D" w:rsidRDefault="00EB0F5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1218645,5</w:t>
            </w:r>
          </w:p>
        </w:tc>
      </w:tr>
      <w:tr w:rsidR="00555961" w:rsidRPr="009B2F6D" w:rsidTr="000856CB">
        <w:tc>
          <w:tcPr>
            <w:tcW w:w="4962" w:type="dxa"/>
          </w:tcPr>
          <w:p w:rsidR="00555961" w:rsidRPr="009B2F6D" w:rsidRDefault="00555961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Региональный проект «Цифровая образовательная среда»</w:t>
            </w:r>
          </w:p>
        </w:tc>
        <w:tc>
          <w:tcPr>
            <w:tcW w:w="1594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138865,2</w:t>
            </w:r>
          </w:p>
        </w:tc>
        <w:tc>
          <w:tcPr>
            <w:tcW w:w="1595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172840,2</w:t>
            </w:r>
          </w:p>
        </w:tc>
        <w:tc>
          <w:tcPr>
            <w:tcW w:w="1594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16487,8</w:t>
            </w:r>
          </w:p>
        </w:tc>
        <w:tc>
          <w:tcPr>
            <w:tcW w:w="1595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16487,8</w:t>
            </w:r>
          </w:p>
        </w:tc>
        <w:tc>
          <w:tcPr>
            <w:tcW w:w="1594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555961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344681,0</w:t>
            </w:r>
          </w:p>
        </w:tc>
      </w:tr>
      <w:tr w:rsidR="00555961" w:rsidRPr="009B2F6D" w:rsidTr="000856CB">
        <w:tc>
          <w:tcPr>
            <w:tcW w:w="4962" w:type="dxa"/>
          </w:tcPr>
          <w:p w:rsidR="00555961" w:rsidRPr="009B2F6D" w:rsidRDefault="00555961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36054,1</w:t>
            </w:r>
          </w:p>
        </w:tc>
        <w:tc>
          <w:tcPr>
            <w:tcW w:w="1595" w:type="dxa"/>
          </w:tcPr>
          <w:p w:rsidR="00555961" w:rsidRPr="009B2F6D" w:rsidRDefault="0055596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154788,9</w:t>
            </w:r>
          </w:p>
        </w:tc>
        <w:tc>
          <w:tcPr>
            <w:tcW w:w="1594" w:type="dxa"/>
          </w:tcPr>
          <w:p w:rsidR="00555961" w:rsidRPr="009B2F6D" w:rsidRDefault="0055596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555961" w:rsidRPr="009B2F6D" w:rsidRDefault="0055596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555961" w:rsidRPr="009B2F6D" w:rsidRDefault="0055596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555961" w:rsidRPr="009B2F6D" w:rsidRDefault="0055596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555961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190843,0</w:t>
            </w:r>
          </w:p>
        </w:tc>
      </w:tr>
      <w:tr w:rsidR="00CE28F8" w:rsidRPr="009B2F6D" w:rsidTr="000856CB">
        <w:tc>
          <w:tcPr>
            <w:tcW w:w="4962" w:type="dxa"/>
          </w:tcPr>
          <w:p w:rsidR="00CE28F8" w:rsidRPr="009B2F6D" w:rsidRDefault="00CE28F8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102811,1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18051,3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16487,8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16487,8</w:t>
            </w:r>
          </w:p>
        </w:tc>
        <w:tc>
          <w:tcPr>
            <w:tcW w:w="1594" w:type="dxa"/>
          </w:tcPr>
          <w:p w:rsidR="00CE28F8" w:rsidRPr="009B2F6D" w:rsidRDefault="00CE28F8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CE28F8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153838,0</w:t>
            </w:r>
          </w:p>
        </w:tc>
      </w:tr>
      <w:tr w:rsidR="00CE28F8" w:rsidRPr="009B2F6D" w:rsidTr="000856CB">
        <w:tc>
          <w:tcPr>
            <w:tcW w:w="4962" w:type="dxa"/>
          </w:tcPr>
          <w:p w:rsidR="00CE28F8" w:rsidRPr="009B2F6D" w:rsidRDefault="00CE28F8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Pr="009B2F6D">
              <w:rPr>
                <w:b/>
                <w:bCs/>
                <w:sz w:val="22"/>
                <w:szCs w:val="22"/>
              </w:rPr>
              <w:t xml:space="preserve">егиональный проект </w:t>
            </w:r>
            <w:r w:rsidR="00877312">
              <w:rPr>
                <w:b/>
                <w:bCs/>
                <w:sz w:val="22"/>
                <w:szCs w:val="22"/>
              </w:rPr>
              <w:t>«</w:t>
            </w:r>
            <w:proofErr w:type="spellStart"/>
            <w:r w:rsidR="00877312">
              <w:rPr>
                <w:b/>
                <w:bCs/>
                <w:sz w:val="22"/>
                <w:szCs w:val="22"/>
              </w:rPr>
              <w:t>Профессионалитет</w:t>
            </w:r>
            <w:proofErr w:type="spellEnd"/>
            <w:r w:rsidR="00877312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68239,4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7652,9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7652,9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88545,2</w:t>
            </w:r>
          </w:p>
        </w:tc>
      </w:tr>
      <w:tr w:rsidR="00CE28F8" w:rsidRPr="009B2F6D" w:rsidTr="000856CB">
        <w:tc>
          <w:tcPr>
            <w:tcW w:w="4962" w:type="dxa"/>
          </w:tcPr>
          <w:p w:rsidR="00CE28F8" w:rsidRPr="009B2F6D" w:rsidRDefault="00CE28F8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20380,6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20380,6</w:t>
            </w:r>
          </w:p>
        </w:tc>
      </w:tr>
      <w:tr w:rsidR="00CE28F8" w:rsidRPr="009B2F6D" w:rsidTr="000856CB">
        <w:tc>
          <w:tcPr>
            <w:tcW w:w="4962" w:type="dxa"/>
          </w:tcPr>
          <w:p w:rsidR="00CE28F8" w:rsidRPr="009B2F6D" w:rsidRDefault="00CE28F8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47858,8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7652,9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7652,9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68164,6</w:t>
            </w:r>
          </w:p>
        </w:tc>
      </w:tr>
      <w:tr w:rsidR="00CE28F8" w:rsidRPr="009B2F6D" w:rsidTr="000856CB">
        <w:tc>
          <w:tcPr>
            <w:tcW w:w="4962" w:type="dxa"/>
          </w:tcPr>
          <w:p w:rsidR="00CE28F8" w:rsidRPr="009B2F6D" w:rsidRDefault="00CE28F8" w:rsidP="0040160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Pr="009B2F6D">
              <w:rPr>
                <w:b/>
                <w:bCs/>
                <w:sz w:val="22"/>
                <w:szCs w:val="22"/>
              </w:rPr>
              <w:t xml:space="preserve">егиональный проект </w:t>
            </w:r>
            <w:r w:rsidR="00877312">
              <w:rPr>
                <w:b/>
                <w:bCs/>
                <w:sz w:val="22"/>
                <w:szCs w:val="22"/>
              </w:rPr>
              <w:t>«Модернизация</w:t>
            </w:r>
            <w:r w:rsidRPr="009B2F6D">
              <w:rPr>
                <w:b/>
                <w:bCs/>
                <w:sz w:val="22"/>
                <w:szCs w:val="22"/>
              </w:rPr>
              <w:t xml:space="preserve"> школьных систем образова</w:t>
            </w:r>
            <w:r>
              <w:rPr>
                <w:b/>
                <w:bCs/>
                <w:sz w:val="22"/>
                <w:szCs w:val="22"/>
              </w:rPr>
              <w:t>ния в Чувашской Республике</w:t>
            </w:r>
            <w:r w:rsidR="00877312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5265338,8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1952624,6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747943,2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901707,7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8867614,3</w:t>
            </w:r>
          </w:p>
        </w:tc>
      </w:tr>
      <w:tr w:rsidR="00F20BD1" w:rsidRPr="009B2F6D" w:rsidTr="000856CB">
        <w:tc>
          <w:tcPr>
            <w:tcW w:w="4962" w:type="dxa"/>
          </w:tcPr>
          <w:p w:rsidR="00F20BD1" w:rsidRPr="009B2F6D" w:rsidRDefault="00F20BD1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F20BD1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4019564,2</w:t>
            </w:r>
          </w:p>
        </w:tc>
        <w:tc>
          <w:tcPr>
            <w:tcW w:w="1595" w:type="dxa"/>
          </w:tcPr>
          <w:p w:rsidR="00F20BD1" w:rsidRPr="009B2F6D" w:rsidRDefault="00F20BD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20BD1" w:rsidRPr="009B2F6D" w:rsidRDefault="00F20BD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20BD1" w:rsidRPr="009B2F6D" w:rsidRDefault="00F20BD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20BD1" w:rsidRPr="009B2F6D" w:rsidRDefault="00F20BD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20BD1" w:rsidRPr="009B2F6D" w:rsidRDefault="00F20BD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20BD1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4019564,2</w:t>
            </w:r>
          </w:p>
        </w:tc>
      </w:tr>
      <w:tr w:rsidR="00CE28F8" w:rsidRPr="009B2F6D" w:rsidTr="000856CB">
        <w:tc>
          <w:tcPr>
            <w:tcW w:w="4962" w:type="dxa"/>
          </w:tcPr>
          <w:p w:rsidR="00CE28F8" w:rsidRPr="009B2F6D" w:rsidRDefault="00CE28F8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1233965,0</w:t>
            </w:r>
          </w:p>
        </w:tc>
        <w:tc>
          <w:tcPr>
            <w:tcW w:w="1595" w:type="dxa"/>
          </w:tcPr>
          <w:p w:rsidR="00CE28F8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1952624,6</w:t>
            </w:r>
          </w:p>
        </w:tc>
        <w:tc>
          <w:tcPr>
            <w:tcW w:w="1594" w:type="dxa"/>
          </w:tcPr>
          <w:p w:rsidR="00CE28F8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747943,2</w:t>
            </w:r>
          </w:p>
        </w:tc>
        <w:tc>
          <w:tcPr>
            <w:tcW w:w="1595" w:type="dxa"/>
          </w:tcPr>
          <w:p w:rsidR="00CE28F8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901707,7</w:t>
            </w:r>
          </w:p>
        </w:tc>
        <w:tc>
          <w:tcPr>
            <w:tcW w:w="1594" w:type="dxa"/>
          </w:tcPr>
          <w:p w:rsidR="00CE28F8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4836240,5</w:t>
            </w:r>
          </w:p>
        </w:tc>
      </w:tr>
      <w:tr w:rsidR="00F20BD1" w:rsidRPr="009B2F6D" w:rsidTr="000856CB">
        <w:tc>
          <w:tcPr>
            <w:tcW w:w="4962" w:type="dxa"/>
          </w:tcPr>
          <w:p w:rsidR="00F20BD1" w:rsidRPr="009B2F6D" w:rsidRDefault="00F20BD1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94" w:type="dxa"/>
          </w:tcPr>
          <w:p w:rsidR="00F20BD1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11809,6</w:t>
            </w:r>
          </w:p>
        </w:tc>
        <w:tc>
          <w:tcPr>
            <w:tcW w:w="1595" w:type="dxa"/>
          </w:tcPr>
          <w:p w:rsidR="00F20BD1" w:rsidRPr="009B2F6D" w:rsidRDefault="00F20BD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20BD1" w:rsidRPr="009B2F6D" w:rsidRDefault="00F20BD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20BD1" w:rsidRPr="009B2F6D" w:rsidRDefault="00F20BD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F20BD1" w:rsidRPr="009B2F6D" w:rsidRDefault="00F20BD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20BD1" w:rsidRPr="009B2F6D" w:rsidRDefault="00F20BD1" w:rsidP="005762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F20BD1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11809,6</w:t>
            </w:r>
          </w:p>
        </w:tc>
      </w:tr>
      <w:tr w:rsidR="00CE28F8" w:rsidRPr="009B2F6D" w:rsidTr="000856CB">
        <w:tc>
          <w:tcPr>
            <w:tcW w:w="4962" w:type="dxa"/>
          </w:tcPr>
          <w:p w:rsidR="00CE28F8" w:rsidRPr="009B2F6D" w:rsidRDefault="00CE28F8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B2F6D">
              <w:rPr>
                <w:b/>
                <w:bCs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«Развитие образования»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464053,5</w:t>
            </w:r>
          </w:p>
        </w:tc>
        <w:tc>
          <w:tcPr>
            <w:tcW w:w="1595" w:type="dxa"/>
          </w:tcPr>
          <w:p w:rsidR="00CE28F8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107136,0</w:t>
            </w:r>
          </w:p>
        </w:tc>
        <w:tc>
          <w:tcPr>
            <w:tcW w:w="1594" w:type="dxa"/>
          </w:tcPr>
          <w:p w:rsidR="00CE28F8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110287,8</w:t>
            </w:r>
          </w:p>
        </w:tc>
        <w:tc>
          <w:tcPr>
            <w:tcW w:w="1595" w:type="dxa"/>
          </w:tcPr>
          <w:p w:rsidR="00CE28F8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100866,0</w:t>
            </w:r>
          </w:p>
        </w:tc>
        <w:tc>
          <w:tcPr>
            <w:tcW w:w="1594" w:type="dxa"/>
          </w:tcPr>
          <w:p w:rsidR="00CE28F8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403464,0</w:t>
            </w:r>
          </w:p>
        </w:tc>
        <w:tc>
          <w:tcPr>
            <w:tcW w:w="1595" w:type="dxa"/>
          </w:tcPr>
          <w:p w:rsidR="00CE28F8" w:rsidRPr="009B2F6D" w:rsidRDefault="00F20BD1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504330,0</w:t>
            </w:r>
          </w:p>
        </w:tc>
        <w:tc>
          <w:tcPr>
            <w:tcW w:w="1595" w:type="dxa"/>
          </w:tcPr>
          <w:p w:rsidR="00CE28F8" w:rsidRPr="009B2F6D" w:rsidRDefault="008B02A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1690137,3</w:t>
            </w:r>
          </w:p>
        </w:tc>
      </w:tr>
      <w:tr w:rsidR="00CE28F8" w:rsidRPr="009B2F6D" w:rsidTr="000856CB">
        <w:tc>
          <w:tcPr>
            <w:tcW w:w="4962" w:type="dxa"/>
          </w:tcPr>
          <w:p w:rsidR="00CE28F8" w:rsidRPr="009B2F6D" w:rsidRDefault="00CE28F8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46402,4</w:t>
            </w:r>
          </w:p>
        </w:tc>
        <w:tc>
          <w:tcPr>
            <w:tcW w:w="1595" w:type="dxa"/>
          </w:tcPr>
          <w:p w:rsidR="00CE28F8" w:rsidRPr="009B2F6D" w:rsidRDefault="0096744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9093,7</w:t>
            </w:r>
          </w:p>
        </w:tc>
        <w:tc>
          <w:tcPr>
            <w:tcW w:w="1594" w:type="dxa"/>
          </w:tcPr>
          <w:p w:rsidR="00CE28F8" w:rsidRPr="009B2F6D" w:rsidRDefault="0096744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9421,8</w:t>
            </w:r>
          </w:p>
        </w:tc>
        <w:tc>
          <w:tcPr>
            <w:tcW w:w="1595" w:type="dxa"/>
          </w:tcPr>
          <w:p w:rsidR="00CE28F8" w:rsidRPr="009B2F6D" w:rsidRDefault="0096744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4" w:type="dxa"/>
          </w:tcPr>
          <w:p w:rsidR="00CE28F8" w:rsidRPr="009B2F6D" w:rsidRDefault="0096744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96744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95" w:type="dxa"/>
          </w:tcPr>
          <w:p w:rsidR="00CE28F8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64917,9</w:t>
            </w:r>
          </w:p>
        </w:tc>
      </w:tr>
      <w:tr w:rsidR="00CE28F8" w:rsidRPr="009B2F6D" w:rsidTr="000856CB">
        <w:tc>
          <w:tcPr>
            <w:tcW w:w="4962" w:type="dxa"/>
          </w:tcPr>
          <w:p w:rsidR="00CE28F8" w:rsidRPr="009B2F6D" w:rsidRDefault="00CE28F8" w:rsidP="0040160E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94" w:type="dxa"/>
          </w:tcPr>
          <w:p w:rsidR="00CE28F8" w:rsidRPr="009B2F6D" w:rsidRDefault="00CE28F8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417651,1</w:t>
            </w:r>
          </w:p>
        </w:tc>
        <w:tc>
          <w:tcPr>
            <w:tcW w:w="1595" w:type="dxa"/>
          </w:tcPr>
          <w:p w:rsidR="00CE28F8" w:rsidRPr="009B2F6D" w:rsidRDefault="0096744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98042,3</w:t>
            </w:r>
          </w:p>
        </w:tc>
        <w:tc>
          <w:tcPr>
            <w:tcW w:w="1594" w:type="dxa"/>
          </w:tcPr>
          <w:p w:rsidR="00CE28F8" w:rsidRPr="009B2F6D" w:rsidRDefault="0096744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100866,0</w:t>
            </w:r>
          </w:p>
        </w:tc>
        <w:tc>
          <w:tcPr>
            <w:tcW w:w="1595" w:type="dxa"/>
          </w:tcPr>
          <w:p w:rsidR="00CE28F8" w:rsidRPr="009B2F6D" w:rsidRDefault="0096744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100866,0</w:t>
            </w:r>
          </w:p>
        </w:tc>
        <w:tc>
          <w:tcPr>
            <w:tcW w:w="1594" w:type="dxa"/>
          </w:tcPr>
          <w:p w:rsidR="00CE28F8" w:rsidRPr="009B2F6D" w:rsidRDefault="0096744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403464,0</w:t>
            </w:r>
          </w:p>
        </w:tc>
        <w:tc>
          <w:tcPr>
            <w:tcW w:w="1595" w:type="dxa"/>
          </w:tcPr>
          <w:p w:rsidR="00CE28F8" w:rsidRPr="009B2F6D" w:rsidRDefault="00967444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504330,0</w:t>
            </w:r>
          </w:p>
        </w:tc>
        <w:tc>
          <w:tcPr>
            <w:tcW w:w="1595" w:type="dxa"/>
          </w:tcPr>
          <w:p w:rsidR="00CE28F8" w:rsidRPr="009B2F6D" w:rsidRDefault="00B33993" w:rsidP="000856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1625219,4</w:t>
            </w:r>
          </w:p>
        </w:tc>
      </w:tr>
    </w:tbl>
    <w:p w:rsidR="004E24D7" w:rsidRPr="00551C06" w:rsidRDefault="004E24D7"/>
    <w:sectPr w:rsidR="004E24D7" w:rsidRPr="00551C06" w:rsidSect="000856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0EFC185A"/>
    <w:multiLevelType w:val="hybridMultilevel"/>
    <w:tmpl w:val="E306F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E7E58"/>
    <w:multiLevelType w:val="hybridMultilevel"/>
    <w:tmpl w:val="B834410A"/>
    <w:lvl w:ilvl="0" w:tplc="582ABEBE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6">
    <w:nsid w:val="207E4A2A"/>
    <w:multiLevelType w:val="hybridMultilevel"/>
    <w:tmpl w:val="652474A4"/>
    <w:lvl w:ilvl="0" w:tplc="1A50D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EF1882"/>
    <w:multiLevelType w:val="hybridMultilevel"/>
    <w:tmpl w:val="3A80896E"/>
    <w:lvl w:ilvl="0" w:tplc="9CFCDEA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A43B1"/>
    <w:multiLevelType w:val="hybridMultilevel"/>
    <w:tmpl w:val="1262AB4A"/>
    <w:lvl w:ilvl="0" w:tplc="A360165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1">
    <w:nsid w:val="26C63564"/>
    <w:multiLevelType w:val="hybridMultilevel"/>
    <w:tmpl w:val="25A48E90"/>
    <w:lvl w:ilvl="0" w:tplc="5742E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3">
    <w:nsid w:val="2A147571"/>
    <w:multiLevelType w:val="hybridMultilevel"/>
    <w:tmpl w:val="AE880570"/>
    <w:lvl w:ilvl="0" w:tplc="E9E8F5C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7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9358E"/>
    <w:multiLevelType w:val="hybridMultilevel"/>
    <w:tmpl w:val="39AAB31C"/>
    <w:lvl w:ilvl="0" w:tplc="94502E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24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9">
    <w:nsid w:val="757303F3"/>
    <w:multiLevelType w:val="hybridMultilevel"/>
    <w:tmpl w:val="B0DA260C"/>
    <w:lvl w:ilvl="0" w:tplc="27E4B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6877B3A"/>
    <w:multiLevelType w:val="hybridMultilevel"/>
    <w:tmpl w:val="47A60B52"/>
    <w:lvl w:ilvl="0" w:tplc="BF26B37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7"/>
  </w:num>
  <w:num w:numId="3">
    <w:abstractNumId w:val="6"/>
  </w:num>
  <w:num w:numId="4">
    <w:abstractNumId w:val="11"/>
  </w:num>
  <w:num w:numId="5">
    <w:abstractNumId w:val="5"/>
  </w:num>
  <w:num w:numId="6">
    <w:abstractNumId w:val="9"/>
  </w:num>
  <w:num w:numId="7">
    <w:abstractNumId w:val="0"/>
  </w:num>
  <w:num w:numId="8">
    <w:abstractNumId w:val="19"/>
  </w:num>
  <w:num w:numId="9">
    <w:abstractNumId w:val="12"/>
  </w:num>
  <w:num w:numId="10">
    <w:abstractNumId w:val="26"/>
  </w:num>
  <w:num w:numId="11">
    <w:abstractNumId w:val="27"/>
  </w:num>
  <w:num w:numId="12">
    <w:abstractNumId w:val="24"/>
  </w:num>
  <w:num w:numId="13">
    <w:abstractNumId w:val="2"/>
  </w:num>
  <w:num w:numId="14">
    <w:abstractNumId w:val="23"/>
  </w:num>
  <w:num w:numId="15">
    <w:abstractNumId w:val="10"/>
  </w:num>
  <w:num w:numId="16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6"/>
  </w:num>
  <w:num w:numId="22">
    <w:abstractNumId w:val="28"/>
  </w:num>
  <w:num w:numId="23">
    <w:abstractNumId w:val="17"/>
  </w:num>
  <w:num w:numId="24">
    <w:abstractNumId w:val="25"/>
  </w:num>
  <w:num w:numId="25">
    <w:abstractNumId w:val="15"/>
  </w:num>
  <w:num w:numId="26">
    <w:abstractNumId w:val="1"/>
  </w:num>
  <w:num w:numId="27">
    <w:abstractNumId w:val="18"/>
  </w:num>
  <w:num w:numId="28">
    <w:abstractNumId w:val="14"/>
  </w:num>
  <w:num w:numId="29">
    <w:abstractNumId w:val="32"/>
  </w:num>
  <w:num w:numId="30">
    <w:abstractNumId w:val="4"/>
  </w:num>
  <w:num w:numId="31">
    <w:abstractNumId w:val="29"/>
  </w:num>
  <w:num w:numId="32">
    <w:abstractNumId w:val="3"/>
  </w:num>
  <w:num w:numId="33">
    <w:abstractNumId w:val="13"/>
  </w:num>
  <w:num w:numId="34">
    <w:abstractNumId w:val="2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67"/>
    <w:rsid w:val="00042E9B"/>
    <w:rsid w:val="00061443"/>
    <w:rsid w:val="00076131"/>
    <w:rsid w:val="000856CB"/>
    <w:rsid w:val="00117FB7"/>
    <w:rsid w:val="00182E67"/>
    <w:rsid w:val="0018367A"/>
    <w:rsid w:val="001C35C3"/>
    <w:rsid w:val="002014D3"/>
    <w:rsid w:val="002862C5"/>
    <w:rsid w:val="00297C72"/>
    <w:rsid w:val="0038218A"/>
    <w:rsid w:val="003E6E00"/>
    <w:rsid w:val="0040160E"/>
    <w:rsid w:val="0043623E"/>
    <w:rsid w:val="004E24D7"/>
    <w:rsid w:val="00551C06"/>
    <w:rsid w:val="005536B6"/>
    <w:rsid w:val="00555961"/>
    <w:rsid w:val="00576284"/>
    <w:rsid w:val="005A1A15"/>
    <w:rsid w:val="00797904"/>
    <w:rsid w:val="00877312"/>
    <w:rsid w:val="008B02A8"/>
    <w:rsid w:val="00967444"/>
    <w:rsid w:val="009C21AE"/>
    <w:rsid w:val="009F3227"/>
    <w:rsid w:val="00A541B3"/>
    <w:rsid w:val="00A84CCB"/>
    <w:rsid w:val="00B33993"/>
    <w:rsid w:val="00C53438"/>
    <w:rsid w:val="00CE28F8"/>
    <w:rsid w:val="00CE7D84"/>
    <w:rsid w:val="00D454F7"/>
    <w:rsid w:val="00D7500D"/>
    <w:rsid w:val="00D86B16"/>
    <w:rsid w:val="00D934C6"/>
    <w:rsid w:val="00E2646A"/>
    <w:rsid w:val="00E539B3"/>
    <w:rsid w:val="00E57BD0"/>
    <w:rsid w:val="00E629C2"/>
    <w:rsid w:val="00E93E2F"/>
    <w:rsid w:val="00EB0F58"/>
    <w:rsid w:val="00EC7923"/>
    <w:rsid w:val="00F1401E"/>
    <w:rsid w:val="00F20BD1"/>
    <w:rsid w:val="00F41899"/>
    <w:rsid w:val="00FA4CA7"/>
    <w:rsid w:val="00FB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0856CB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0856CB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0856CB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0856CB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0856CB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6CB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6CB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56CB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856CB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856CB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856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856C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0856CB"/>
    <w:pPr>
      <w:ind w:left="720"/>
      <w:contextualSpacing/>
    </w:pPr>
  </w:style>
  <w:style w:type="character" w:customStyle="1" w:styleId="a4">
    <w:name w:val="Абзац списка Знак"/>
    <w:basedOn w:val="a0"/>
    <w:link w:val="a3"/>
    <w:rsid w:val="00085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0856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856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бычный1"/>
    <w:rsid w:val="000856CB"/>
    <w:rPr>
      <w:sz w:val="24"/>
    </w:rPr>
  </w:style>
  <w:style w:type="paragraph" w:styleId="a7">
    <w:name w:val="header"/>
    <w:basedOn w:val="a"/>
    <w:link w:val="a8"/>
    <w:uiPriority w:val="99"/>
    <w:rsid w:val="000856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5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link w:val="12"/>
    <w:rsid w:val="000856CB"/>
    <w:rPr>
      <w:rFonts w:cs="Times New Roman"/>
    </w:rPr>
  </w:style>
  <w:style w:type="paragraph" w:customStyle="1" w:styleId="12">
    <w:name w:val="Номер страницы1"/>
    <w:basedOn w:val="13"/>
    <w:link w:val="a9"/>
    <w:rsid w:val="000856CB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0856CB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footer"/>
    <w:basedOn w:val="a"/>
    <w:link w:val="ab"/>
    <w:rsid w:val="000856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85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0856CB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0856CB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0856CB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0856CB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0856CB"/>
    <w:rPr>
      <w:vertAlign w:val="superscript"/>
    </w:rPr>
  </w:style>
  <w:style w:type="character" w:styleId="ac">
    <w:name w:val="footnote reference"/>
    <w:basedOn w:val="a0"/>
    <w:link w:val="14"/>
    <w:rsid w:val="000856CB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0856CB"/>
    <w:rPr>
      <w:sz w:val="16"/>
    </w:rPr>
  </w:style>
  <w:style w:type="character" w:styleId="ad">
    <w:name w:val="annotation reference"/>
    <w:basedOn w:val="a0"/>
    <w:link w:val="15"/>
    <w:rsid w:val="000856CB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0856CB"/>
    <w:rPr>
      <w:vertAlign w:val="superscript"/>
    </w:rPr>
  </w:style>
  <w:style w:type="character" w:styleId="ae">
    <w:name w:val="endnote reference"/>
    <w:basedOn w:val="a0"/>
    <w:link w:val="16"/>
    <w:rsid w:val="000856CB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0856CB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0856C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0856CB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0856CB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0856C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0856CB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0856CB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0856CB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0856CB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0856CB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0856CB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0856CB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0856CB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0856CB"/>
    <w:rPr>
      <w:b/>
    </w:rPr>
  </w:style>
  <w:style w:type="character" w:customStyle="1" w:styleId="af5">
    <w:name w:val="Тема примечания Знак"/>
    <w:basedOn w:val="af0"/>
    <w:link w:val="af4"/>
    <w:rsid w:val="000856CB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0856CB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0856CB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0856CB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0856CB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0856CB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0856CB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0856CB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0856CB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0856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0856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0856CB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0856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c"/>
    <w:uiPriority w:val="99"/>
    <w:semiHidden/>
    <w:rsid w:val="00085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b"/>
    <w:uiPriority w:val="99"/>
    <w:semiHidden/>
    <w:unhideWhenUsed/>
    <w:rsid w:val="000856CB"/>
    <w:pPr>
      <w:spacing w:after="120"/>
      <w:ind w:left="283"/>
    </w:pPr>
  </w:style>
  <w:style w:type="character" w:customStyle="1" w:styleId="1b">
    <w:name w:val="Основной текст с отступом Знак1"/>
    <w:basedOn w:val="a0"/>
    <w:uiPriority w:val="99"/>
    <w:semiHidden/>
    <w:rsid w:val="000856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rsid w:val="00085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Текст сноски Знак"/>
    <w:basedOn w:val="a0"/>
    <w:link w:val="aff"/>
    <w:uiPriority w:val="99"/>
    <w:semiHidden/>
    <w:rsid w:val="000856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footnote text"/>
    <w:basedOn w:val="a"/>
    <w:link w:val="afe"/>
    <w:uiPriority w:val="99"/>
    <w:semiHidden/>
    <w:unhideWhenUsed/>
    <w:rsid w:val="000856C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0856CB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0856CB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0856CB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0856CB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0856CB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6CB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6CB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56CB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856CB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856CB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856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856C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0856CB"/>
    <w:pPr>
      <w:ind w:left="720"/>
      <w:contextualSpacing/>
    </w:pPr>
  </w:style>
  <w:style w:type="character" w:customStyle="1" w:styleId="a4">
    <w:name w:val="Абзац списка Знак"/>
    <w:basedOn w:val="a0"/>
    <w:link w:val="a3"/>
    <w:rsid w:val="00085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0856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856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бычный1"/>
    <w:rsid w:val="000856CB"/>
    <w:rPr>
      <w:sz w:val="24"/>
    </w:rPr>
  </w:style>
  <w:style w:type="paragraph" w:styleId="a7">
    <w:name w:val="header"/>
    <w:basedOn w:val="a"/>
    <w:link w:val="a8"/>
    <w:uiPriority w:val="99"/>
    <w:rsid w:val="000856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5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link w:val="12"/>
    <w:rsid w:val="000856CB"/>
    <w:rPr>
      <w:rFonts w:cs="Times New Roman"/>
    </w:rPr>
  </w:style>
  <w:style w:type="paragraph" w:customStyle="1" w:styleId="12">
    <w:name w:val="Номер страницы1"/>
    <w:basedOn w:val="13"/>
    <w:link w:val="a9"/>
    <w:rsid w:val="000856CB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0856CB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footer"/>
    <w:basedOn w:val="a"/>
    <w:link w:val="ab"/>
    <w:rsid w:val="000856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85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0856CB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0856CB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0856CB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0856CB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0856CB"/>
    <w:rPr>
      <w:vertAlign w:val="superscript"/>
    </w:rPr>
  </w:style>
  <w:style w:type="character" w:styleId="ac">
    <w:name w:val="footnote reference"/>
    <w:basedOn w:val="a0"/>
    <w:link w:val="14"/>
    <w:rsid w:val="000856CB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0856CB"/>
    <w:rPr>
      <w:sz w:val="16"/>
    </w:rPr>
  </w:style>
  <w:style w:type="character" w:styleId="ad">
    <w:name w:val="annotation reference"/>
    <w:basedOn w:val="a0"/>
    <w:link w:val="15"/>
    <w:rsid w:val="000856CB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0856CB"/>
    <w:rPr>
      <w:vertAlign w:val="superscript"/>
    </w:rPr>
  </w:style>
  <w:style w:type="character" w:styleId="ae">
    <w:name w:val="endnote reference"/>
    <w:basedOn w:val="a0"/>
    <w:link w:val="16"/>
    <w:rsid w:val="000856CB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0856CB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0856C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0856CB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0856CB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0856C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0856CB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0856CB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0856CB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0856CB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0856CB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0856CB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0856CB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0856CB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0856CB"/>
    <w:rPr>
      <w:b/>
    </w:rPr>
  </w:style>
  <w:style w:type="character" w:customStyle="1" w:styleId="af5">
    <w:name w:val="Тема примечания Знак"/>
    <w:basedOn w:val="af0"/>
    <w:link w:val="af4"/>
    <w:rsid w:val="000856CB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0856CB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0856CB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0856CB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0856CB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0856CB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0856CB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0856CB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0856CB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0856CB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0856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0856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0856CB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0856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c"/>
    <w:uiPriority w:val="99"/>
    <w:semiHidden/>
    <w:rsid w:val="00085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b"/>
    <w:uiPriority w:val="99"/>
    <w:semiHidden/>
    <w:unhideWhenUsed/>
    <w:rsid w:val="000856CB"/>
    <w:pPr>
      <w:spacing w:after="120"/>
      <w:ind w:left="283"/>
    </w:pPr>
  </w:style>
  <w:style w:type="character" w:customStyle="1" w:styleId="1b">
    <w:name w:val="Основной текст с отступом Знак1"/>
    <w:basedOn w:val="a0"/>
    <w:uiPriority w:val="99"/>
    <w:semiHidden/>
    <w:rsid w:val="000856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rsid w:val="00085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Текст сноски Знак"/>
    <w:basedOn w:val="a0"/>
    <w:link w:val="aff"/>
    <w:uiPriority w:val="99"/>
    <w:semiHidden/>
    <w:rsid w:val="000856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footnote text"/>
    <w:basedOn w:val="a"/>
    <w:link w:val="afe"/>
    <w:uiPriority w:val="99"/>
    <w:semiHidden/>
    <w:unhideWhenUsed/>
    <w:rsid w:val="000856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79222/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6648</Words>
  <Characters>37896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Олеговна Филиппова</dc:creator>
  <cp:lastModifiedBy>Ахмеева Валентина Андреевна</cp:lastModifiedBy>
  <cp:revision>3</cp:revision>
  <dcterms:created xsi:type="dcterms:W3CDTF">2023-10-23T12:52:00Z</dcterms:created>
  <dcterms:modified xsi:type="dcterms:W3CDTF">2023-10-24T12:40:00Z</dcterms:modified>
</cp:coreProperties>
</file>